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rsidRPr="000C1B6E"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284B6864" w:rsidR="00695C86" w:rsidRDefault="00695C86"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6F6B96">
              <w:rPr>
                <w:sz w:val="28"/>
                <w:szCs w:val="28"/>
                <w:lang w:val="en-US"/>
              </w:rPr>
              <w:t>APPROVED BY</w:t>
            </w:r>
          </w:p>
          <w:p w14:paraId="6FF07EB2" w14:textId="77777777" w:rsidR="00F34AC2" w:rsidRPr="006F6B96" w:rsidRDefault="00F34AC2"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p>
          <w:p w14:paraId="57F2937D" w14:textId="61CE28FF" w:rsidR="00B243F9" w:rsidRPr="0024307A" w:rsidRDefault="00F34AC2"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24307A">
              <w:rPr>
                <w:sz w:val="28"/>
                <w:szCs w:val="28"/>
                <w:lang w:val="en-US"/>
              </w:rPr>
              <w:t>R. Collyer</w:t>
            </w:r>
            <w:r w:rsidR="00B5502B" w:rsidRPr="0024307A">
              <w:rPr>
                <w:sz w:val="28"/>
                <w:szCs w:val="28"/>
                <w:lang w:val="en-US"/>
              </w:rPr>
              <w:t xml:space="preserve">, </w:t>
            </w:r>
          </w:p>
          <w:p w14:paraId="6A71FC1D" w14:textId="023D6596" w:rsidR="00B5502B" w:rsidRPr="0024307A" w:rsidRDefault="00F34AC2" w:rsidP="00F34AC2">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24307A">
              <w:rPr>
                <w:sz w:val="28"/>
                <w:szCs w:val="28"/>
                <w:lang w:val="en-US"/>
              </w:rPr>
              <w:t>CEO</w:t>
            </w:r>
          </w:p>
          <w:p w14:paraId="31E1E6C3" w14:textId="6AAF9EEF" w:rsidR="00B5502B" w:rsidRPr="0024307A" w:rsidRDefault="000C1B6E"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r w:rsidRPr="0024307A">
              <w:rPr>
                <w:sz w:val="28"/>
                <w:szCs w:val="28"/>
                <w:lang w:val="en-US"/>
              </w:rPr>
              <w:t>RCSA ENERGY (PTY) Ltd.</w:t>
            </w:r>
            <w:r w:rsidR="00F34AC2" w:rsidRPr="0024307A">
              <w:rPr>
                <w:sz w:val="28"/>
                <w:szCs w:val="28"/>
                <w:lang w:val="en-US"/>
              </w:rPr>
              <w:t>,</w:t>
            </w:r>
          </w:p>
          <w:p w14:paraId="6B23F578" w14:textId="77777777" w:rsidR="00695C86" w:rsidRPr="0024307A" w:rsidRDefault="00695C86" w:rsidP="006F6B9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jc w:val="right"/>
              <w:rPr>
                <w:sz w:val="28"/>
                <w:szCs w:val="28"/>
                <w:lang w:val="en-US"/>
              </w:rPr>
            </w:pPr>
          </w:p>
          <w:p w14:paraId="49210257" w14:textId="095A89ED" w:rsidR="009C35BE" w:rsidRPr="00B5502B" w:rsidRDefault="006F6B96" w:rsidP="0024307A">
            <w:pPr>
              <w:pStyle w:val="HTML"/>
              <w:tabs>
                <w:tab w:val="clear" w:pos="916"/>
                <w:tab w:val="clear" w:pos="2748"/>
                <w:tab w:val="clear" w:pos="3664"/>
                <w:tab w:val="clear" w:pos="4580"/>
                <w:tab w:val="clear" w:pos="5496"/>
                <w:tab w:val="left" w:pos="1168"/>
                <w:tab w:val="left" w:pos="2019"/>
                <w:tab w:val="left" w:pos="6516"/>
              </w:tabs>
              <w:suppressAutoHyphens/>
              <w:ind w:left="2302"/>
              <w:jc w:val="right"/>
              <w:rPr>
                <w:rFonts w:ascii="Times New Roman" w:hAnsi="Times New Roman" w:cs="Times New Roman"/>
                <w:sz w:val="28"/>
                <w:szCs w:val="28"/>
                <w:lang w:val="en-US"/>
              </w:rPr>
            </w:pPr>
            <w:r w:rsidRPr="0024307A">
              <w:rPr>
                <w:rFonts w:ascii="Times New Roman" w:hAnsi="Times New Roman" w:cs="Times New Roman"/>
                <w:sz w:val="28"/>
                <w:szCs w:val="28"/>
                <w:lang w:val="en-US"/>
              </w:rPr>
              <w:t xml:space="preserve"> </w:t>
            </w:r>
            <w:r w:rsidR="0024307A" w:rsidRPr="0024307A">
              <w:rPr>
                <w:rFonts w:ascii="Times New Roman" w:hAnsi="Times New Roman" w:cs="Times New Roman"/>
                <w:sz w:val="28"/>
                <w:szCs w:val="28"/>
              </w:rPr>
              <w:t>25</w:t>
            </w:r>
            <w:r w:rsidR="00B5502B" w:rsidRPr="0024307A">
              <w:rPr>
                <w:rFonts w:ascii="Times New Roman" w:hAnsi="Times New Roman" w:cs="Times New Roman"/>
                <w:sz w:val="28"/>
                <w:szCs w:val="28"/>
                <w:lang w:val="en-US"/>
              </w:rPr>
              <w:t xml:space="preserve"> </w:t>
            </w:r>
            <w:r w:rsidR="000C1B6E" w:rsidRPr="0024307A">
              <w:rPr>
                <w:rFonts w:ascii="Times New Roman" w:hAnsi="Times New Roman" w:cs="Times New Roman"/>
                <w:sz w:val="28"/>
                <w:szCs w:val="28"/>
                <w:lang w:val="en-US"/>
              </w:rPr>
              <w:t>March</w:t>
            </w:r>
            <w:r w:rsidR="00695C86" w:rsidRPr="0024307A">
              <w:rPr>
                <w:rFonts w:ascii="Times New Roman" w:hAnsi="Times New Roman" w:cs="Times New Roman"/>
                <w:sz w:val="28"/>
                <w:szCs w:val="28"/>
                <w:lang w:val="en-US"/>
              </w:rPr>
              <w:t>, 20</w:t>
            </w:r>
            <w:r w:rsidR="00F60A9F" w:rsidRPr="0024307A">
              <w:rPr>
                <w:rFonts w:ascii="Times New Roman" w:hAnsi="Times New Roman" w:cs="Times New Roman"/>
                <w:sz w:val="28"/>
                <w:szCs w:val="28"/>
                <w:lang w:val="en-US"/>
              </w:rPr>
              <w:t>2</w:t>
            </w:r>
            <w:r w:rsidR="000C1B6E" w:rsidRPr="0024307A">
              <w:rPr>
                <w:rFonts w:ascii="Times New Roman" w:hAnsi="Times New Roman" w:cs="Times New Roman"/>
                <w:sz w:val="28"/>
                <w:szCs w:val="28"/>
                <w:lang w:val="en-US"/>
              </w:rPr>
              <w:t>4</w:t>
            </w:r>
          </w:p>
        </w:tc>
      </w:tr>
    </w:tbl>
    <w:p w14:paraId="10404B3F" w14:textId="77777777" w:rsidR="009C35BE" w:rsidRPr="00B5502B" w:rsidRDefault="009C35BE" w:rsidP="009C35BE">
      <w:pPr>
        <w:jc w:val="center"/>
        <w:rPr>
          <w:bCs/>
          <w:sz w:val="28"/>
          <w:lang w:val="en-US"/>
        </w:rPr>
      </w:pPr>
    </w:p>
    <w:p w14:paraId="0D937859" w14:textId="77777777" w:rsidR="009C35BE" w:rsidRPr="00B5502B" w:rsidRDefault="009C35BE" w:rsidP="009C35BE">
      <w:pPr>
        <w:pStyle w:val="110"/>
        <w:keepNext w:val="0"/>
        <w:rPr>
          <w:bCs/>
          <w:snapToGrid/>
          <w:sz w:val="28"/>
          <w:szCs w:val="24"/>
          <w:lang w:val="en-US"/>
        </w:rPr>
      </w:pPr>
    </w:p>
    <w:p w14:paraId="6D7C943E" w14:textId="77777777" w:rsidR="009C35BE" w:rsidRPr="00B5502B" w:rsidRDefault="009C35BE" w:rsidP="009C35BE">
      <w:pPr>
        <w:jc w:val="center"/>
        <w:rPr>
          <w:bCs/>
          <w:sz w:val="28"/>
          <w:lang w:val="en-US"/>
        </w:rPr>
      </w:pPr>
    </w:p>
    <w:p w14:paraId="5F500B47" w14:textId="77777777" w:rsidR="009C35BE" w:rsidRPr="00B5502B" w:rsidRDefault="009C35BE" w:rsidP="007459B9">
      <w:pPr>
        <w:rPr>
          <w:bCs/>
          <w:sz w:val="28"/>
          <w:lang w:val="en-US"/>
        </w:rPr>
      </w:pPr>
    </w:p>
    <w:p w14:paraId="1CCD8D45" w14:textId="77777777" w:rsidR="009C35BE" w:rsidRPr="00B5502B" w:rsidRDefault="009C35BE" w:rsidP="009C35BE">
      <w:pPr>
        <w:jc w:val="center"/>
        <w:rPr>
          <w:bCs/>
          <w:sz w:val="28"/>
          <w:lang w:val="en-US"/>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48942224"/>
      <w:bookmarkStart w:id="4" w:name="_Toc318103488"/>
      <w:r w:rsidRPr="009C35BE">
        <w:rPr>
          <w:sz w:val="28"/>
          <w:szCs w:val="28"/>
          <w:lang w:val="en-US"/>
        </w:rPr>
        <w:t>PROCUREMENT DOCUMENTATION</w:t>
      </w:r>
      <w:bookmarkEnd w:id="0"/>
      <w:bookmarkEnd w:id="1"/>
      <w:bookmarkEnd w:id="2"/>
      <w:bookmarkEnd w:id="3"/>
    </w:p>
    <w:p w14:paraId="222ED625" w14:textId="10156531" w:rsidR="000C1B6E" w:rsidRPr="00B02101" w:rsidRDefault="00695C86" w:rsidP="000C1B6E">
      <w:pPr>
        <w:jc w:val="center"/>
        <w:rPr>
          <w:b/>
          <w:sz w:val="28"/>
          <w:szCs w:val="22"/>
          <w:lang w:val="en-US"/>
        </w:rPr>
      </w:pPr>
      <w:r w:rsidRPr="00675E31">
        <w:rPr>
          <w:sz w:val="28"/>
          <w:szCs w:val="28"/>
          <w:lang w:val="en-US"/>
        </w:rPr>
        <w:t xml:space="preserve">for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w:t>
      </w:r>
      <w:r w:rsidR="000C1B6E">
        <w:rPr>
          <w:sz w:val="28"/>
          <w:szCs w:val="28"/>
          <w:lang w:val="en-US"/>
        </w:rPr>
        <w:t xml:space="preserve">the </w:t>
      </w:r>
      <w:r w:rsidR="000C1B6E" w:rsidRPr="000C1B6E">
        <w:rPr>
          <w:sz w:val="28"/>
          <w:szCs w:val="28"/>
          <w:lang w:val="en-US"/>
        </w:rPr>
        <w:t>lease of non-residential office premises for the needs of RCSA ENERGY (PTY) LTD</w:t>
      </w:r>
    </w:p>
    <w:p w14:paraId="1BA79F6C" w14:textId="7AE684CD" w:rsidR="00695C86" w:rsidRPr="00675E31" w:rsidRDefault="00695C86" w:rsidP="00695C86">
      <w:pPr>
        <w:widowControl w:val="0"/>
        <w:jc w:val="center"/>
        <w:rPr>
          <w:sz w:val="28"/>
          <w:szCs w:val="28"/>
          <w:lang w:val="en-US"/>
        </w:rPr>
      </w:pP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425C734E"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sidR="00F60A9F">
        <w:rPr>
          <w:snapToGrid/>
          <w:sz w:val="28"/>
          <w:szCs w:val="24"/>
          <w:lang w:val="en-US"/>
        </w:rPr>
        <w:t>2</w:t>
      </w:r>
      <w:r w:rsidR="00F34AC2">
        <w:rPr>
          <w:snapToGrid/>
          <w:sz w:val="28"/>
          <w:szCs w:val="24"/>
          <w:lang w:val="en-US"/>
        </w:rPr>
        <w:t>4</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E1508" w:rsidRDefault="007F129B" w:rsidP="009C35BE">
      <w:pPr>
        <w:pStyle w:val="14"/>
        <w:widowControl/>
        <w:outlineLvl w:val="0"/>
        <w:rPr>
          <w:bCs/>
          <w:snapToGrid/>
          <w:sz w:val="28"/>
          <w:szCs w:val="24"/>
          <w:lang w:val="en-US"/>
        </w:rPr>
      </w:pPr>
      <w:bookmarkStart w:id="5" w:name="_Toc398564570"/>
      <w:bookmarkStart w:id="6" w:name="_Toc399408080"/>
      <w:bookmarkStart w:id="7" w:name="_Toc514917316"/>
      <w:bookmarkStart w:id="8" w:name="_Toc48942225"/>
      <w:r w:rsidRPr="002E1508">
        <w:rPr>
          <w:b w:val="0"/>
          <w:snapToGrid/>
          <w:sz w:val="28"/>
          <w:szCs w:val="24"/>
          <w:lang w:val="en-US"/>
        </w:rPr>
        <w:lastRenderedPageBreak/>
        <w:t>CONTENTS</w:t>
      </w:r>
      <w:bookmarkEnd w:id="4"/>
      <w:bookmarkEnd w:id="5"/>
      <w:bookmarkEnd w:id="6"/>
      <w:bookmarkEnd w:id="7"/>
      <w:bookmarkEnd w:id="8"/>
    </w:p>
    <w:p w14:paraId="2F00AA64" w14:textId="77777777" w:rsidR="009C35BE" w:rsidRPr="00E23BBC" w:rsidRDefault="009C35BE" w:rsidP="009C35BE">
      <w:pPr>
        <w:pStyle w:val="aff7"/>
        <w:keepNext w:val="0"/>
        <w:keepLines w:val="0"/>
        <w:numPr>
          <w:ilvl w:val="0"/>
          <w:numId w:val="0"/>
        </w:numPr>
        <w:spacing w:before="0" w:after="0" w:line="240" w:lineRule="auto"/>
        <w:jc w:val="both"/>
        <w:rPr>
          <w:b w:val="0"/>
          <w:spacing w:val="0"/>
          <w:kern w:val="0"/>
          <w:sz w:val="28"/>
          <w:szCs w:val="28"/>
          <w:lang w:val="en-US" w:eastAsia="ru-RU"/>
        </w:rPr>
      </w:pPr>
    </w:p>
    <w:p w14:paraId="127327FE" w14:textId="27097AD2" w:rsidR="00FE162E" w:rsidRPr="00E23BBC" w:rsidRDefault="007F129B">
      <w:pPr>
        <w:pStyle w:val="15"/>
        <w:rPr>
          <w:rFonts w:eastAsiaTheme="minorEastAsia"/>
          <w:sz w:val="28"/>
          <w:szCs w:val="28"/>
        </w:rPr>
      </w:pPr>
      <w:r w:rsidRPr="00E23BBC">
        <w:rPr>
          <w:bCs/>
          <w:sz w:val="28"/>
          <w:szCs w:val="28"/>
        </w:rPr>
        <w:fldChar w:fldCharType="begin"/>
      </w:r>
      <w:r w:rsidRPr="00E23BBC">
        <w:rPr>
          <w:bCs/>
          <w:sz w:val="28"/>
          <w:szCs w:val="28"/>
          <w:lang w:val="en-US"/>
        </w:rPr>
        <w:instrText xml:space="preserve"> TOC \o "1-3" \h \z \u </w:instrText>
      </w:r>
      <w:r w:rsidRPr="00E23BBC">
        <w:rPr>
          <w:bCs/>
          <w:sz w:val="28"/>
          <w:szCs w:val="28"/>
        </w:rPr>
        <w:fldChar w:fldCharType="separate"/>
      </w:r>
      <w:hyperlink w:anchor="_Toc48942224" w:history="1">
        <w:r w:rsidR="00FE162E" w:rsidRPr="00E23BBC">
          <w:rPr>
            <w:rStyle w:val="afb"/>
            <w:sz w:val="28"/>
            <w:szCs w:val="28"/>
            <w:lang w:val="en-US"/>
          </w:rPr>
          <w:t>PROCUREMENT DOCUMENTATION</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_Toc48942224 \h </w:instrText>
        </w:r>
        <w:r w:rsidR="00FE162E" w:rsidRPr="00E23BBC">
          <w:rPr>
            <w:webHidden/>
            <w:sz w:val="28"/>
            <w:szCs w:val="28"/>
          </w:rPr>
        </w:r>
        <w:r w:rsidR="00FE162E" w:rsidRPr="00E23BBC">
          <w:rPr>
            <w:webHidden/>
            <w:sz w:val="28"/>
            <w:szCs w:val="28"/>
          </w:rPr>
          <w:fldChar w:fldCharType="separate"/>
        </w:r>
        <w:r w:rsidR="000E28F9">
          <w:rPr>
            <w:webHidden/>
            <w:sz w:val="28"/>
            <w:szCs w:val="28"/>
          </w:rPr>
          <w:t>1</w:t>
        </w:r>
        <w:r w:rsidR="00FE162E" w:rsidRPr="00E23BBC">
          <w:rPr>
            <w:webHidden/>
            <w:sz w:val="28"/>
            <w:szCs w:val="28"/>
          </w:rPr>
          <w:fldChar w:fldCharType="end"/>
        </w:r>
      </w:hyperlink>
    </w:p>
    <w:p w14:paraId="66D1F7BD" w14:textId="0AE43D63" w:rsidR="00FE162E" w:rsidRPr="00E23BBC" w:rsidRDefault="00445020">
      <w:pPr>
        <w:pStyle w:val="15"/>
        <w:rPr>
          <w:rFonts w:eastAsiaTheme="minorEastAsia"/>
          <w:sz w:val="28"/>
          <w:szCs w:val="28"/>
        </w:rPr>
      </w:pPr>
      <w:hyperlink w:anchor="_Toc48942225" w:history="1">
        <w:r w:rsidR="00FE162E" w:rsidRPr="00E23BBC">
          <w:rPr>
            <w:rStyle w:val="afb"/>
            <w:sz w:val="28"/>
            <w:szCs w:val="28"/>
          </w:rPr>
          <w:t>CONTENTS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_Toc48942225 \h </w:instrText>
        </w:r>
        <w:r w:rsidR="00FE162E" w:rsidRPr="00E23BBC">
          <w:rPr>
            <w:webHidden/>
            <w:sz w:val="28"/>
            <w:szCs w:val="28"/>
          </w:rPr>
        </w:r>
        <w:r w:rsidR="00FE162E" w:rsidRPr="00E23BBC">
          <w:rPr>
            <w:webHidden/>
            <w:sz w:val="28"/>
            <w:szCs w:val="28"/>
          </w:rPr>
          <w:fldChar w:fldCharType="separate"/>
        </w:r>
        <w:r w:rsidR="000E28F9">
          <w:rPr>
            <w:webHidden/>
            <w:sz w:val="28"/>
            <w:szCs w:val="28"/>
          </w:rPr>
          <w:t>2</w:t>
        </w:r>
        <w:r w:rsidR="00FE162E" w:rsidRPr="00E23BBC">
          <w:rPr>
            <w:webHidden/>
            <w:sz w:val="28"/>
            <w:szCs w:val="28"/>
          </w:rPr>
          <w:fldChar w:fldCharType="end"/>
        </w:r>
      </w:hyperlink>
    </w:p>
    <w:p w14:paraId="2019FDE8" w14:textId="6EBD9BBE" w:rsidR="00FE162E" w:rsidRPr="00E23BBC" w:rsidRDefault="00445020">
      <w:pPr>
        <w:pStyle w:val="15"/>
        <w:rPr>
          <w:rFonts w:eastAsiaTheme="minorEastAsia"/>
          <w:sz w:val="28"/>
          <w:szCs w:val="28"/>
        </w:rPr>
      </w:pPr>
      <w:hyperlink w:anchor="_Toc48942226" w:history="1">
        <w:r w:rsidR="00FE162E" w:rsidRPr="00E23BBC">
          <w:rPr>
            <w:rStyle w:val="afb"/>
            <w:sz w:val="28"/>
            <w:szCs w:val="28"/>
          </w:rPr>
          <w:t>1.</w:t>
        </w:r>
        <w:r w:rsidR="00FE162E" w:rsidRPr="00E23BBC">
          <w:rPr>
            <w:rFonts w:eastAsiaTheme="minorEastAsia"/>
            <w:sz w:val="28"/>
            <w:szCs w:val="28"/>
          </w:rPr>
          <w:tab/>
        </w:r>
        <w:r w:rsidR="00FE162E" w:rsidRPr="00E23BBC">
          <w:rPr>
            <w:rStyle w:val="afb"/>
            <w:sz w:val="28"/>
            <w:szCs w:val="28"/>
          </w:rPr>
          <w:t>PROCUREMENT NOTICE</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_Toc48942226 \h </w:instrText>
        </w:r>
        <w:r w:rsidR="00FE162E" w:rsidRPr="00E23BBC">
          <w:rPr>
            <w:webHidden/>
            <w:sz w:val="28"/>
            <w:szCs w:val="28"/>
          </w:rPr>
        </w:r>
        <w:r w:rsidR="00FE162E" w:rsidRPr="00E23BBC">
          <w:rPr>
            <w:webHidden/>
            <w:sz w:val="28"/>
            <w:szCs w:val="28"/>
          </w:rPr>
          <w:fldChar w:fldCharType="separate"/>
        </w:r>
        <w:r w:rsidR="000E28F9">
          <w:rPr>
            <w:webHidden/>
            <w:sz w:val="28"/>
            <w:szCs w:val="28"/>
          </w:rPr>
          <w:t>3</w:t>
        </w:r>
        <w:r w:rsidR="00FE162E" w:rsidRPr="00E23BBC">
          <w:rPr>
            <w:webHidden/>
            <w:sz w:val="28"/>
            <w:szCs w:val="28"/>
          </w:rPr>
          <w:fldChar w:fldCharType="end"/>
        </w:r>
      </w:hyperlink>
    </w:p>
    <w:p w14:paraId="202E6481" w14:textId="6A7EC9D3" w:rsidR="00FE162E" w:rsidRPr="00E23BBC" w:rsidRDefault="00445020">
      <w:pPr>
        <w:pStyle w:val="15"/>
        <w:rPr>
          <w:rFonts w:eastAsiaTheme="minorEastAsia"/>
          <w:sz w:val="28"/>
          <w:szCs w:val="28"/>
        </w:rPr>
      </w:pPr>
      <w:hyperlink w:anchor="_Toc48942227" w:history="1">
        <w:r w:rsidR="00FE162E" w:rsidRPr="00E23BBC">
          <w:rPr>
            <w:rStyle w:val="afb"/>
            <w:sz w:val="28"/>
            <w:szCs w:val="28"/>
            <w:lang w:val="en-US"/>
          </w:rPr>
          <w:t>PART 1</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_Toc48942227 \h </w:instrText>
        </w:r>
        <w:r w:rsidR="00FE162E" w:rsidRPr="00E23BBC">
          <w:rPr>
            <w:webHidden/>
            <w:sz w:val="28"/>
            <w:szCs w:val="28"/>
          </w:rPr>
        </w:r>
        <w:r w:rsidR="00FE162E" w:rsidRPr="00E23BBC">
          <w:rPr>
            <w:webHidden/>
            <w:sz w:val="28"/>
            <w:szCs w:val="28"/>
          </w:rPr>
          <w:fldChar w:fldCharType="separate"/>
        </w:r>
        <w:r w:rsidR="000E28F9">
          <w:rPr>
            <w:webHidden/>
            <w:sz w:val="28"/>
            <w:szCs w:val="28"/>
          </w:rPr>
          <w:t>8</w:t>
        </w:r>
        <w:r w:rsidR="00FE162E" w:rsidRPr="00E23BBC">
          <w:rPr>
            <w:webHidden/>
            <w:sz w:val="28"/>
            <w:szCs w:val="28"/>
          </w:rPr>
          <w:fldChar w:fldCharType="end"/>
        </w:r>
      </w:hyperlink>
    </w:p>
    <w:p w14:paraId="2ED27DAF" w14:textId="51C461AE" w:rsidR="00FE162E" w:rsidRPr="00E23BBC" w:rsidRDefault="00445020">
      <w:pPr>
        <w:pStyle w:val="15"/>
        <w:rPr>
          <w:rFonts w:eastAsiaTheme="minorEastAsia"/>
          <w:sz w:val="28"/>
          <w:szCs w:val="28"/>
        </w:rPr>
      </w:pPr>
      <w:hyperlink w:anchor="_Toc48942228" w:history="1">
        <w:r w:rsidR="00FE162E" w:rsidRPr="00E23BBC">
          <w:rPr>
            <w:rStyle w:val="afb"/>
            <w:sz w:val="28"/>
            <w:szCs w:val="28"/>
            <w:lang w:val="en-US"/>
          </w:rPr>
          <w:t>2.</w:t>
        </w:r>
        <w:r w:rsidR="00FE162E" w:rsidRPr="00E23BBC">
          <w:rPr>
            <w:rFonts w:eastAsiaTheme="minorEastAsia"/>
            <w:sz w:val="28"/>
            <w:szCs w:val="28"/>
          </w:rPr>
          <w:tab/>
        </w:r>
        <w:r w:rsidR="00FE162E" w:rsidRPr="00E23BBC">
          <w:rPr>
            <w:rStyle w:val="afb"/>
            <w:sz w:val="28"/>
            <w:szCs w:val="28"/>
            <w:lang w:val="en-US"/>
          </w:rPr>
          <w:t>REQUIREMENTS. DOCUMENTS. COMPOSITION OF THE PROCUREMENT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_Toc48942228 \h </w:instrText>
        </w:r>
        <w:r w:rsidR="00FE162E" w:rsidRPr="00E23BBC">
          <w:rPr>
            <w:webHidden/>
            <w:sz w:val="28"/>
            <w:szCs w:val="28"/>
          </w:rPr>
        </w:r>
        <w:r w:rsidR="00FE162E" w:rsidRPr="00E23BBC">
          <w:rPr>
            <w:webHidden/>
            <w:sz w:val="28"/>
            <w:szCs w:val="28"/>
          </w:rPr>
          <w:fldChar w:fldCharType="separate"/>
        </w:r>
        <w:r w:rsidR="000E28F9">
          <w:rPr>
            <w:webHidden/>
            <w:sz w:val="28"/>
            <w:szCs w:val="28"/>
          </w:rPr>
          <w:t>8</w:t>
        </w:r>
        <w:r w:rsidR="00FE162E" w:rsidRPr="00E23BBC">
          <w:rPr>
            <w:webHidden/>
            <w:sz w:val="28"/>
            <w:szCs w:val="28"/>
          </w:rPr>
          <w:fldChar w:fldCharType="end"/>
        </w:r>
      </w:hyperlink>
    </w:p>
    <w:p w14:paraId="5C2C6DBA" w14:textId="4C844F7A" w:rsidR="00FE162E" w:rsidRPr="00E23BBC" w:rsidRDefault="00445020">
      <w:pPr>
        <w:pStyle w:val="15"/>
        <w:rPr>
          <w:rFonts w:eastAsiaTheme="minorEastAsia"/>
          <w:sz w:val="28"/>
          <w:szCs w:val="28"/>
        </w:rPr>
      </w:pPr>
      <w:hyperlink w:anchor="_Toc48942229" w:history="1">
        <w:r w:rsidR="00FE162E" w:rsidRPr="00E23BBC">
          <w:rPr>
            <w:rStyle w:val="afb"/>
            <w:sz w:val="28"/>
            <w:szCs w:val="28"/>
            <w:lang w:val="en-US"/>
          </w:rPr>
          <w:t>2.1.</w:t>
        </w:r>
        <w:r w:rsidR="00FE162E" w:rsidRPr="00E23BBC">
          <w:rPr>
            <w:rFonts w:eastAsiaTheme="minorEastAsia"/>
            <w:sz w:val="28"/>
            <w:szCs w:val="28"/>
          </w:rPr>
          <w:tab/>
        </w:r>
        <w:r w:rsidR="00FE162E" w:rsidRPr="00E23BBC">
          <w:rPr>
            <w:rStyle w:val="afb"/>
            <w:sz w:val="28"/>
            <w:szCs w:val="28"/>
            <w:lang w:val="en-US"/>
          </w:rPr>
          <w:t>REQUIREMENTS. DOCUMENTS PROVING THE COMPLIANCE WITH THE ESTABLISHED REQUIREMENTS.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_Toc48942229 \h </w:instrText>
        </w:r>
        <w:r w:rsidR="00FE162E" w:rsidRPr="00E23BBC">
          <w:rPr>
            <w:webHidden/>
            <w:sz w:val="28"/>
            <w:szCs w:val="28"/>
          </w:rPr>
        </w:r>
        <w:r w:rsidR="00FE162E" w:rsidRPr="00E23BBC">
          <w:rPr>
            <w:webHidden/>
            <w:sz w:val="28"/>
            <w:szCs w:val="28"/>
          </w:rPr>
          <w:fldChar w:fldCharType="separate"/>
        </w:r>
        <w:r w:rsidR="000E28F9">
          <w:rPr>
            <w:webHidden/>
            <w:sz w:val="28"/>
            <w:szCs w:val="28"/>
          </w:rPr>
          <w:t>8</w:t>
        </w:r>
        <w:r w:rsidR="00FE162E" w:rsidRPr="00E23BBC">
          <w:rPr>
            <w:webHidden/>
            <w:sz w:val="28"/>
            <w:szCs w:val="28"/>
          </w:rPr>
          <w:fldChar w:fldCharType="end"/>
        </w:r>
      </w:hyperlink>
    </w:p>
    <w:p w14:paraId="2F7A5987" w14:textId="65BA83EF" w:rsidR="00FE162E" w:rsidRPr="00E23BBC" w:rsidRDefault="00445020">
      <w:pPr>
        <w:pStyle w:val="15"/>
        <w:tabs>
          <w:tab w:val="left" w:pos="1134"/>
        </w:tabs>
        <w:rPr>
          <w:rFonts w:eastAsiaTheme="minorEastAsia"/>
          <w:sz w:val="28"/>
          <w:szCs w:val="28"/>
        </w:rPr>
      </w:pPr>
      <w:hyperlink w:anchor="_Toc48942230" w:history="1">
        <w:r w:rsidR="00FE162E" w:rsidRPr="00E23BBC">
          <w:rPr>
            <w:rStyle w:val="afb"/>
            <w:bCs/>
            <w:sz w:val="28"/>
            <w:szCs w:val="28"/>
            <w:lang w:val="en-US"/>
          </w:rPr>
          <w:t>2.1.1.</w:t>
        </w:r>
        <w:r w:rsidR="00FE162E" w:rsidRPr="00E23BBC">
          <w:rPr>
            <w:rFonts w:eastAsiaTheme="minorEastAsia"/>
            <w:sz w:val="28"/>
            <w:szCs w:val="28"/>
          </w:rPr>
          <w:tab/>
        </w:r>
        <w:r w:rsidR="00FE162E" w:rsidRPr="00E23BBC">
          <w:rPr>
            <w:rStyle w:val="afb"/>
            <w:sz w:val="28"/>
            <w:szCs w:val="28"/>
            <w:lang w:val="en-US"/>
          </w:rPr>
          <w:t>Requirements for procurement participants (bidders)</w:t>
        </w:r>
        <w:r w:rsidR="00FE162E" w:rsidRPr="00E23BBC">
          <w:rPr>
            <w:rStyle w:val="afb"/>
            <w:bCs/>
            <w:sz w:val="28"/>
            <w:szCs w:val="28"/>
            <w:lang w:val="en-US"/>
          </w:rPr>
          <w:t>, joint contractors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_Toc48942230 \h </w:instrText>
        </w:r>
        <w:r w:rsidR="00FE162E" w:rsidRPr="00E23BBC">
          <w:rPr>
            <w:webHidden/>
            <w:sz w:val="28"/>
            <w:szCs w:val="28"/>
          </w:rPr>
        </w:r>
        <w:r w:rsidR="00FE162E" w:rsidRPr="00E23BBC">
          <w:rPr>
            <w:webHidden/>
            <w:sz w:val="28"/>
            <w:szCs w:val="28"/>
          </w:rPr>
          <w:fldChar w:fldCharType="separate"/>
        </w:r>
        <w:r w:rsidR="000E28F9">
          <w:rPr>
            <w:webHidden/>
            <w:sz w:val="28"/>
            <w:szCs w:val="28"/>
          </w:rPr>
          <w:t>8</w:t>
        </w:r>
        <w:r w:rsidR="00FE162E" w:rsidRPr="00E23BBC">
          <w:rPr>
            <w:webHidden/>
            <w:sz w:val="28"/>
            <w:szCs w:val="28"/>
          </w:rPr>
          <w:fldChar w:fldCharType="end"/>
        </w:r>
      </w:hyperlink>
    </w:p>
    <w:p w14:paraId="03C96B89" w14:textId="2C47989D" w:rsidR="00FE162E" w:rsidRPr="00E23BBC" w:rsidRDefault="00445020">
      <w:pPr>
        <w:pStyle w:val="15"/>
        <w:tabs>
          <w:tab w:val="left" w:pos="1134"/>
        </w:tabs>
        <w:rPr>
          <w:rFonts w:eastAsiaTheme="minorEastAsia"/>
          <w:sz w:val="28"/>
          <w:szCs w:val="28"/>
        </w:rPr>
      </w:pPr>
      <w:hyperlink w:anchor="_Toc48942231" w:history="1">
        <w:r w:rsidR="00FE162E" w:rsidRPr="00E23BBC">
          <w:rPr>
            <w:rStyle w:val="afb"/>
            <w:sz w:val="28"/>
            <w:szCs w:val="28"/>
          </w:rPr>
          <w:t>2.1.2.</w:t>
        </w:r>
        <w:r w:rsidR="00FE162E" w:rsidRPr="00E23BBC">
          <w:rPr>
            <w:rFonts w:eastAsiaTheme="minorEastAsia"/>
            <w:sz w:val="28"/>
            <w:szCs w:val="28"/>
          </w:rPr>
          <w:tab/>
        </w:r>
        <w:r w:rsidR="00FE162E" w:rsidRPr="00E23BBC">
          <w:rPr>
            <w:rStyle w:val="afb"/>
            <w:sz w:val="28"/>
            <w:szCs w:val="28"/>
          </w:rPr>
          <w:t xml:space="preserve">Requirements to the </w:t>
        </w:r>
        <w:r w:rsidR="00FE162E" w:rsidRPr="00E23BBC">
          <w:rPr>
            <w:rStyle w:val="afb"/>
            <w:sz w:val="28"/>
            <w:szCs w:val="28"/>
            <w:lang w:val="en-US"/>
          </w:rPr>
          <w:t>products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_Toc48942231 \h </w:instrText>
        </w:r>
        <w:r w:rsidR="00FE162E" w:rsidRPr="00E23BBC">
          <w:rPr>
            <w:webHidden/>
            <w:sz w:val="28"/>
            <w:szCs w:val="28"/>
          </w:rPr>
        </w:r>
        <w:r w:rsidR="00FE162E" w:rsidRPr="00E23BBC">
          <w:rPr>
            <w:webHidden/>
            <w:sz w:val="28"/>
            <w:szCs w:val="28"/>
          </w:rPr>
          <w:fldChar w:fldCharType="separate"/>
        </w:r>
        <w:r w:rsidR="000E28F9">
          <w:rPr>
            <w:webHidden/>
            <w:sz w:val="28"/>
            <w:szCs w:val="28"/>
          </w:rPr>
          <w:t>14</w:t>
        </w:r>
        <w:r w:rsidR="00FE162E" w:rsidRPr="00E23BBC">
          <w:rPr>
            <w:webHidden/>
            <w:sz w:val="28"/>
            <w:szCs w:val="28"/>
          </w:rPr>
          <w:fldChar w:fldCharType="end"/>
        </w:r>
      </w:hyperlink>
    </w:p>
    <w:p w14:paraId="612F11ED" w14:textId="7F2967F3" w:rsidR="00FE162E" w:rsidRPr="00E23BBC" w:rsidRDefault="00445020">
      <w:pPr>
        <w:pStyle w:val="15"/>
        <w:tabs>
          <w:tab w:val="left" w:pos="1134"/>
        </w:tabs>
        <w:rPr>
          <w:rFonts w:eastAsiaTheme="minorEastAsia"/>
          <w:sz w:val="28"/>
          <w:szCs w:val="28"/>
        </w:rPr>
      </w:pPr>
      <w:hyperlink w:anchor="_Toc48942232" w:history="1">
        <w:r w:rsidR="00FE162E" w:rsidRPr="00E23BBC">
          <w:rPr>
            <w:rStyle w:val="afb"/>
            <w:sz w:val="28"/>
            <w:szCs w:val="28"/>
            <w:lang w:val="en-US"/>
          </w:rPr>
          <w:t>2.1.3.</w:t>
        </w:r>
        <w:r w:rsidR="00FE162E" w:rsidRPr="00E23BBC">
          <w:rPr>
            <w:rFonts w:eastAsiaTheme="minorEastAsia"/>
            <w:sz w:val="28"/>
            <w:szCs w:val="28"/>
          </w:rPr>
          <w:tab/>
        </w:r>
        <w:r w:rsidR="00FE162E" w:rsidRPr="00E23BBC">
          <w:rPr>
            <w:rStyle w:val="afb"/>
            <w:sz w:val="28"/>
            <w:szCs w:val="28"/>
            <w:lang w:val="en-US"/>
          </w:rPr>
          <w:t>Requirements to guarantors providing security of the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_Toc48942232 \h </w:instrText>
        </w:r>
        <w:r w:rsidR="00FE162E" w:rsidRPr="00E23BBC">
          <w:rPr>
            <w:webHidden/>
            <w:sz w:val="28"/>
            <w:szCs w:val="28"/>
          </w:rPr>
        </w:r>
        <w:r w:rsidR="00FE162E" w:rsidRPr="00E23BBC">
          <w:rPr>
            <w:webHidden/>
            <w:sz w:val="28"/>
            <w:szCs w:val="28"/>
          </w:rPr>
          <w:fldChar w:fldCharType="separate"/>
        </w:r>
        <w:r w:rsidR="000E28F9">
          <w:rPr>
            <w:webHidden/>
            <w:sz w:val="28"/>
            <w:szCs w:val="28"/>
          </w:rPr>
          <w:t>14</w:t>
        </w:r>
        <w:r w:rsidR="00FE162E" w:rsidRPr="00E23BBC">
          <w:rPr>
            <w:webHidden/>
            <w:sz w:val="28"/>
            <w:szCs w:val="28"/>
          </w:rPr>
          <w:fldChar w:fldCharType="end"/>
        </w:r>
      </w:hyperlink>
    </w:p>
    <w:p w14:paraId="65CFA2E9" w14:textId="4789FC5B" w:rsidR="00FE162E" w:rsidRPr="00E23BBC" w:rsidRDefault="00445020">
      <w:pPr>
        <w:pStyle w:val="15"/>
        <w:rPr>
          <w:rFonts w:eastAsiaTheme="minorEastAsia"/>
          <w:sz w:val="28"/>
          <w:szCs w:val="28"/>
        </w:rPr>
      </w:pPr>
      <w:hyperlink w:anchor="_Toc48942233" w:history="1">
        <w:r w:rsidR="00FE162E" w:rsidRPr="00E23BBC">
          <w:rPr>
            <w:rStyle w:val="afb"/>
            <w:sz w:val="28"/>
            <w:szCs w:val="28"/>
            <w:lang w:val="en-US"/>
          </w:rPr>
          <w:t>2.2.</w:t>
        </w:r>
        <w:r w:rsidR="00FE162E" w:rsidRPr="00E23BBC">
          <w:rPr>
            <w:rFonts w:eastAsiaTheme="minorEastAsia"/>
            <w:sz w:val="28"/>
            <w:szCs w:val="28"/>
          </w:rPr>
          <w:tab/>
        </w:r>
        <w:r w:rsidR="00FE162E" w:rsidRPr="00E23BBC">
          <w:rPr>
            <w:rStyle w:val="afb"/>
            <w:sz w:val="28"/>
            <w:szCs w:val="28"/>
            <w:lang w:val="en-US"/>
          </w:rPr>
          <w:t>COMPOSITION OF THE REQUEST FOR PARTICIPATION IN THE PROCUREMENT.</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_Toc48942233 \h </w:instrText>
        </w:r>
        <w:r w:rsidR="00FE162E" w:rsidRPr="00E23BBC">
          <w:rPr>
            <w:webHidden/>
            <w:sz w:val="28"/>
            <w:szCs w:val="28"/>
          </w:rPr>
        </w:r>
        <w:r w:rsidR="00FE162E" w:rsidRPr="00E23BBC">
          <w:rPr>
            <w:webHidden/>
            <w:sz w:val="28"/>
            <w:szCs w:val="28"/>
          </w:rPr>
          <w:fldChar w:fldCharType="separate"/>
        </w:r>
        <w:r w:rsidR="000E28F9">
          <w:rPr>
            <w:webHidden/>
            <w:sz w:val="28"/>
            <w:szCs w:val="28"/>
          </w:rPr>
          <w:t>14</w:t>
        </w:r>
        <w:r w:rsidR="00FE162E" w:rsidRPr="00E23BBC">
          <w:rPr>
            <w:webHidden/>
            <w:sz w:val="28"/>
            <w:szCs w:val="28"/>
          </w:rPr>
          <w:fldChar w:fldCharType="end"/>
        </w:r>
      </w:hyperlink>
    </w:p>
    <w:p w14:paraId="69A9C179" w14:textId="26AD3119" w:rsidR="00FE162E" w:rsidRPr="00E23BBC" w:rsidRDefault="00445020">
      <w:pPr>
        <w:pStyle w:val="15"/>
        <w:rPr>
          <w:rFonts w:eastAsiaTheme="minorEastAsia"/>
          <w:sz w:val="28"/>
          <w:szCs w:val="28"/>
        </w:rPr>
      </w:pPr>
      <w:hyperlink w:anchor="_Toc48942234" w:history="1">
        <w:r w:rsidR="00FE162E" w:rsidRPr="00E23BBC">
          <w:rPr>
            <w:rStyle w:val="afb"/>
            <w:sz w:val="28"/>
            <w:szCs w:val="28"/>
            <w:lang w:val="en-US"/>
          </w:rPr>
          <w:t>3.</w:t>
        </w:r>
        <w:r w:rsidR="00FE162E" w:rsidRPr="00E23BBC">
          <w:rPr>
            <w:rFonts w:eastAsiaTheme="minorEastAsia"/>
            <w:sz w:val="28"/>
            <w:szCs w:val="28"/>
          </w:rPr>
          <w:tab/>
        </w:r>
        <w:r w:rsidR="00FE162E" w:rsidRPr="00E23BBC">
          <w:rPr>
            <w:rStyle w:val="afb"/>
            <w:sz w:val="28"/>
            <w:szCs w:val="28"/>
            <w:lang w:val="en-US"/>
          </w:rPr>
          <w:t>METHODOLOGY OF CALCULATION OF FINANCIAL CAPABILITIES OF PROCUREMENT PROCEDURE PARTICIPANTS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_Toc48942234 \h </w:instrText>
        </w:r>
        <w:r w:rsidR="00FE162E" w:rsidRPr="00E23BBC">
          <w:rPr>
            <w:webHidden/>
            <w:sz w:val="28"/>
            <w:szCs w:val="28"/>
          </w:rPr>
        </w:r>
        <w:r w:rsidR="00FE162E" w:rsidRPr="00E23BBC">
          <w:rPr>
            <w:webHidden/>
            <w:sz w:val="28"/>
            <w:szCs w:val="28"/>
          </w:rPr>
          <w:fldChar w:fldCharType="separate"/>
        </w:r>
        <w:r w:rsidR="000E28F9">
          <w:rPr>
            <w:webHidden/>
            <w:sz w:val="28"/>
            <w:szCs w:val="28"/>
          </w:rPr>
          <w:t>16</w:t>
        </w:r>
        <w:r w:rsidR="00FE162E" w:rsidRPr="00E23BBC">
          <w:rPr>
            <w:webHidden/>
            <w:sz w:val="28"/>
            <w:szCs w:val="28"/>
          </w:rPr>
          <w:fldChar w:fldCharType="end"/>
        </w:r>
      </w:hyperlink>
    </w:p>
    <w:p w14:paraId="30703053" w14:textId="23958E19" w:rsidR="00FE162E" w:rsidRPr="00E23BBC" w:rsidRDefault="00445020">
      <w:pPr>
        <w:pStyle w:val="15"/>
        <w:rPr>
          <w:rFonts w:eastAsiaTheme="minorEastAsia"/>
          <w:sz w:val="28"/>
          <w:szCs w:val="28"/>
        </w:rPr>
      </w:pPr>
      <w:hyperlink w:anchor="_Toc48942235" w:history="1">
        <w:r w:rsidR="00FE162E" w:rsidRPr="00E23BBC">
          <w:rPr>
            <w:rStyle w:val="afb"/>
            <w:sz w:val="28"/>
            <w:szCs w:val="28"/>
            <w:lang w:val="en-US"/>
          </w:rPr>
          <w:t>4.</w:t>
        </w:r>
        <w:r w:rsidR="00FE162E" w:rsidRPr="00E23BBC">
          <w:rPr>
            <w:rFonts w:eastAsiaTheme="minorEastAsia"/>
            <w:sz w:val="28"/>
            <w:szCs w:val="28"/>
          </w:rPr>
          <w:tab/>
        </w:r>
        <w:r w:rsidR="00FE162E" w:rsidRPr="00E23BBC">
          <w:rPr>
            <w:rStyle w:val="afb"/>
            <w:sz w:val="28"/>
            <w:szCs w:val="28"/>
            <w:lang w:val="en-US"/>
          </w:rPr>
          <w:t>CRITERIA AND METHODOLOGY FOR EVALUATING THE PROCUREMENT BIDS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_Toc48942235 \h </w:instrText>
        </w:r>
        <w:r w:rsidR="00FE162E" w:rsidRPr="00E23BBC">
          <w:rPr>
            <w:webHidden/>
            <w:sz w:val="28"/>
            <w:szCs w:val="28"/>
          </w:rPr>
        </w:r>
        <w:r w:rsidR="00FE162E" w:rsidRPr="00E23BBC">
          <w:rPr>
            <w:webHidden/>
            <w:sz w:val="28"/>
            <w:szCs w:val="28"/>
          </w:rPr>
          <w:fldChar w:fldCharType="separate"/>
        </w:r>
        <w:r w:rsidR="000E28F9">
          <w:rPr>
            <w:webHidden/>
            <w:sz w:val="28"/>
            <w:szCs w:val="28"/>
          </w:rPr>
          <w:t>16</w:t>
        </w:r>
        <w:r w:rsidR="00FE162E" w:rsidRPr="00E23BBC">
          <w:rPr>
            <w:webHidden/>
            <w:sz w:val="28"/>
            <w:szCs w:val="28"/>
          </w:rPr>
          <w:fldChar w:fldCharType="end"/>
        </w:r>
      </w:hyperlink>
    </w:p>
    <w:p w14:paraId="5AFAB32C" w14:textId="3DF395CC" w:rsidR="00FE162E" w:rsidRPr="00E23BBC" w:rsidRDefault="00445020">
      <w:pPr>
        <w:pStyle w:val="15"/>
        <w:rPr>
          <w:rFonts w:eastAsiaTheme="minorEastAsia"/>
          <w:sz w:val="28"/>
          <w:szCs w:val="28"/>
        </w:rPr>
      </w:pPr>
      <w:hyperlink w:anchor="_Toc48942236" w:history="1">
        <w:r w:rsidR="00FE162E" w:rsidRPr="00E23BBC">
          <w:rPr>
            <w:rStyle w:val="afb"/>
            <w:sz w:val="28"/>
            <w:szCs w:val="28"/>
          </w:rPr>
          <w:t>5.</w:t>
        </w:r>
        <w:r w:rsidR="00FE162E" w:rsidRPr="00E23BBC">
          <w:rPr>
            <w:rFonts w:eastAsiaTheme="minorEastAsia"/>
            <w:sz w:val="28"/>
            <w:szCs w:val="28"/>
          </w:rPr>
          <w:tab/>
        </w:r>
        <w:r w:rsidR="00FE162E" w:rsidRPr="00E23BBC">
          <w:rPr>
            <w:rStyle w:val="afb"/>
            <w:sz w:val="28"/>
            <w:szCs w:val="28"/>
          </w:rPr>
          <w:t>TEMPLATES OF BASIC DOCUMENTS</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_Toc48942236 \h </w:instrText>
        </w:r>
        <w:r w:rsidR="00FE162E" w:rsidRPr="00E23BBC">
          <w:rPr>
            <w:webHidden/>
            <w:sz w:val="28"/>
            <w:szCs w:val="28"/>
          </w:rPr>
        </w:r>
        <w:r w:rsidR="00FE162E" w:rsidRPr="00E23BBC">
          <w:rPr>
            <w:webHidden/>
            <w:sz w:val="28"/>
            <w:szCs w:val="28"/>
          </w:rPr>
          <w:fldChar w:fldCharType="separate"/>
        </w:r>
        <w:r w:rsidR="000E28F9">
          <w:rPr>
            <w:webHidden/>
            <w:sz w:val="28"/>
            <w:szCs w:val="28"/>
          </w:rPr>
          <w:t>19</w:t>
        </w:r>
        <w:r w:rsidR="00FE162E" w:rsidRPr="00E23BBC">
          <w:rPr>
            <w:webHidden/>
            <w:sz w:val="28"/>
            <w:szCs w:val="28"/>
          </w:rPr>
          <w:fldChar w:fldCharType="end"/>
        </w:r>
      </w:hyperlink>
    </w:p>
    <w:p w14:paraId="5EB882B6" w14:textId="64076DD1" w:rsidR="00FE162E" w:rsidRPr="00E23BBC" w:rsidRDefault="00445020">
      <w:pPr>
        <w:pStyle w:val="15"/>
        <w:rPr>
          <w:rFonts w:eastAsiaTheme="minorEastAsia"/>
          <w:sz w:val="28"/>
          <w:szCs w:val="28"/>
        </w:rPr>
      </w:pPr>
      <w:hyperlink w:anchor="_Toc48942237" w:history="1">
        <w:r w:rsidR="00FE162E" w:rsidRPr="00E23BBC">
          <w:rPr>
            <w:rStyle w:val="afb"/>
            <w:sz w:val="28"/>
            <w:szCs w:val="28"/>
            <w:lang w:val="en-US"/>
          </w:rPr>
          <w:t>5.1.</w:t>
        </w:r>
        <w:r w:rsidR="00FE162E" w:rsidRPr="00E23BBC">
          <w:rPr>
            <w:rFonts w:eastAsiaTheme="minorEastAsia"/>
            <w:sz w:val="28"/>
            <w:szCs w:val="28"/>
          </w:rPr>
          <w:tab/>
        </w:r>
        <w:r w:rsidR="00FE162E" w:rsidRPr="00E23BBC">
          <w:rPr>
            <w:rStyle w:val="afb"/>
            <w:sz w:val="28"/>
            <w:szCs w:val="28"/>
            <w:lang w:val="en-US"/>
          </w:rPr>
          <w:t>Sample forms of the main documents to be included in the procurement bid</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_Toc48942237 \h </w:instrText>
        </w:r>
        <w:r w:rsidR="00FE162E" w:rsidRPr="00E23BBC">
          <w:rPr>
            <w:webHidden/>
            <w:sz w:val="28"/>
            <w:szCs w:val="28"/>
          </w:rPr>
        </w:r>
        <w:r w:rsidR="00FE162E" w:rsidRPr="00E23BBC">
          <w:rPr>
            <w:webHidden/>
            <w:sz w:val="28"/>
            <w:szCs w:val="28"/>
          </w:rPr>
          <w:fldChar w:fldCharType="separate"/>
        </w:r>
        <w:r w:rsidR="000E28F9">
          <w:rPr>
            <w:webHidden/>
            <w:sz w:val="28"/>
            <w:szCs w:val="28"/>
          </w:rPr>
          <w:t>19</w:t>
        </w:r>
        <w:r w:rsidR="00FE162E" w:rsidRPr="00E23BBC">
          <w:rPr>
            <w:webHidden/>
            <w:sz w:val="28"/>
            <w:szCs w:val="28"/>
          </w:rPr>
          <w:fldChar w:fldCharType="end"/>
        </w:r>
      </w:hyperlink>
    </w:p>
    <w:p w14:paraId="677B7740" w14:textId="001A3D84" w:rsidR="00FE162E" w:rsidRPr="00E23BBC" w:rsidRDefault="00445020">
      <w:pPr>
        <w:pStyle w:val="2a"/>
        <w:rPr>
          <w:rFonts w:ascii="Times New Roman" w:eastAsiaTheme="minorEastAsia" w:hAnsi="Times New Roman" w:cs="Times New Roman"/>
          <w:b w:val="0"/>
          <w:bCs w:val="0"/>
          <w:sz w:val="28"/>
          <w:szCs w:val="28"/>
        </w:rPr>
      </w:pPr>
      <w:hyperlink w:anchor="_Toc48942238" w:history="1">
        <w:r w:rsidR="00FE162E" w:rsidRPr="00E23BBC">
          <w:rPr>
            <w:rStyle w:val="afb"/>
            <w:rFonts w:ascii="Times New Roman" w:hAnsi="Times New Roman" w:cs="Times New Roman"/>
            <w:b w:val="0"/>
            <w:sz w:val="28"/>
            <w:szCs w:val="28"/>
            <w:lang w:val="en-US"/>
          </w:rPr>
          <w:t>PROCUREMENT BID (APPLICATION) (Form 1)</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_Toc48942238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0E28F9">
          <w:rPr>
            <w:rFonts w:ascii="Times New Roman" w:hAnsi="Times New Roman" w:cs="Times New Roman"/>
            <w:b w:val="0"/>
            <w:webHidden/>
            <w:sz w:val="28"/>
            <w:szCs w:val="28"/>
          </w:rPr>
          <w:t>19</w:t>
        </w:r>
        <w:r w:rsidR="00FE162E" w:rsidRPr="00E23BBC">
          <w:rPr>
            <w:rFonts w:ascii="Times New Roman" w:hAnsi="Times New Roman" w:cs="Times New Roman"/>
            <w:b w:val="0"/>
            <w:webHidden/>
            <w:sz w:val="28"/>
            <w:szCs w:val="28"/>
          </w:rPr>
          <w:fldChar w:fldCharType="end"/>
        </w:r>
      </w:hyperlink>
    </w:p>
    <w:p w14:paraId="069ACB1D" w14:textId="6E4DF03F" w:rsidR="00FE162E" w:rsidRPr="00E23BBC" w:rsidRDefault="00445020">
      <w:pPr>
        <w:pStyle w:val="2a"/>
        <w:rPr>
          <w:rFonts w:ascii="Times New Roman" w:eastAsiaTheme="minorEastAsia" w:hAnsi="Times New Roman" w:cs="Times New Roman"/>
          <w:b w:val="0"/>
          <w:bCs w:val="0"/>
          <w:sz w:val="28"/>
          <w:szCs w:val="28"/>
        </w:rPr>
      </w:pPr>
      <w:hyperlink w:anchor="_Toc48942239" w:history="1">
        <w:r w:rsidR="00FE162E" w:rsidRPr="00E23BBC">
          <w:rPr>
            <w:rStyle w:val="afb"/>
            <w:rFonts w:ascii="Times New Roman" w:hAnsi="Times New Roman" w:cs="Times New Roman"/>
            <w:b w:val="0"/>
            <w:sz w:val="28"/>
            <w:szCs w:val="28"/>
            <w:lang w:val="en-US"/>
          </w:rPr>
          <w:t>INFORMATION ABOUT THE OWNERS CHAIN INCLUDING BENEFICIARIES (INCLUDING ULTIMATE BENEFICIARIES) (Form 1.2)</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_Toc48942239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0E28F9">
          <w:rPr>
            <w:rFonts w:ascii="Times New Roman" w:hAnsi="Times New Roman" w:cs="Times New Roman"/>
            <w:b w:val="0"/>
            <w:webHidden/>
            <w:sz w:val="28"/>
            <w:szCs w:val="28"/>
          </w:rPr>
          <w:t>24</w:t>
        </w:r>
        <w:r w:rsidR="00FE162E" w:rsidRPr="00E23BBC">
          <w:rPr>
            <w:rFonts w:ascii="Times New Roman" w:hAnsi="Times New Roman" w:cs="Times New Roman"/>
            <w:b w:val="0"/>
            <w:webHidden/>
            <w:sz w:val="28"/>
            <w:szCs w:val="28"/>
          </w:rPr>
          <w:fldChar w:fldCharType="end"/>
        </w:r>
      </w:hyperlink>
    </w:p>
    <w:p w14:paraId="7B6ECA7C" w14:textId="15FA5A4F" w:rsidR="00FE162E" w:rsidRPr="00E23BBC" w:rsidRDefault="00445020">
      <w:pPr>
        <w:pStyle w:val="2a"/>
        <w:rPr>
          <w:rFonts w:ascii="Times New Roman" w:eastAsiaTheme="minorEastAsia" w:hAnsi="Times New Roman" w:cs="Times New Roman"/>
          <w:b w:val="0"/>
          <w:bCs w:val="0"/>
          <w:sz w:val="28"/>
          <w:szCs w:val="28"/>
        </w:rPr>
      </w:pPr>
      <w:hyperlink w:anchor="_Toc48942240" w:history="1">
        <w:r w:rsidR="00FE162E" w:rsidRPr="00E23BBC">
          <w:rPr>
            <w:rStyle w:val="afb"/>
            <w:rFonts w:ascii="Times New Roman" w:hAnsi="Times New Roman" w:cs="Times New Roman"/>
            <w:b w:val="0"/>
            <w:sz w:val="28"/>
            <w:szCs w:val="28"/>
            <w:lang w:val="en-US"/>
          </w:rPr>
          <w:t>TECHNICAL PROPOSAL (Form 2)</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_Toc48942240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0E28F9">
          <w:rPr>
            <w:rFonts w:ascii="Times New Roman" w:hAnsi="Times New Roman" w:cs="Times New Roman"/>
            <w:b w:val="0"/>
            <w:webHidden/>
            <w:sz w:val="28"/>
            <w:szCs w:val="28"/>
          </w:rPr>
          <w:t>30</w:t>
        </w:r>
        <w:r w:rsidR="00FE162E" w:rsidRPr="00E23BBC">
          <w:rPr>
            <w:rFonts w:ascii="Times New Roman" w:hAnsi="Times New Roman" w:cs="Times New Roman"/>
            <w:b w:val="0"/>
            <w:webHidden/>
            <w:sz w:val="28"/>
            <w:szCs w:val="28"/>
          </w:rPr>
          <w:fldChar w:fldCharType="end"/>
        </w:r>
      </w:hyperlink>
    </w:p>
    <w:p w14:paraId="645AE4AA" w14:textId="683458E7" w:rsidR="00FE162E" w:rsidRPr="00E23BBC" w:rsidRDefault="00445020">
      <w:pPr>
        <w:pStyle w:val="2a"/>
        <w:rPr>
          <w:rFonts w:ascii="Times New Roman" w:eastAsiaTheme="minorEastAsia" w:hAnsi="Times New Roman" w:cs="Times New Roman"/>
          <w:b w:val="0"/>
          <w:bCs w:val="0"/>
          <w:sz w:val="28"/>
          <w:szCs w:val="28"/>
        </w:rPr>
      </w:pPr>
      <w:hyperlink w:anchor="_Toc48942241" w:history="1">
        <w:r w:rsidR="00FE162E" w:rsidRPr="00E23BBC">
          <w:rPr>
            <w:rStyle w:val="afb"/>
            <w:rFonts w:ascii="Times New Roman" w:hAnsi="Times New Roman" w:cs="Times New Roman"/>
            <w:b w:val="0"/>
            <w:sz w:val="28"/>
            <w:szCs w:val="28"/>
            <w:lang w:val="en-US"/>
          </w:rPr>
          <w:t>SPECIFICATION OF SERVICES COST CALCULATION (Form 3)</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_Toc48942241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0E28F9">
          <w:rPr>
            <w:rFonts w:ascii="Times New Roman" w:hAnsi="Times New Roman" w:cs="Times New Roman"/>
            <w:b w:val="0"/>
            <w:webHidden/>
            <w:sz w:val="28"/>
            <w:szCs w:val="28"/>
          </w:rPr>
          <w:t>31</w:t>
        </w:r>
        <w:r w:rsidR="00FE162E" w:rsidRPr="00E23BBC">
          <w:rPr>
            <w:rFonts w:ascii="Times New Roman" w:hAnsi="Times New Roman" w:cs="Times New Roman"/>
            <w:b w:val="0"/>
            <w:webHidden/>
            <w:sz w:val="28"/>
            <w:szCs w:val="28"/>
          </w:rPr>
          <w:fldChar w:fldCharType="end"/>
        </w:r>
      </w:hyperlink>
    </w:p>
    <w:p w14:paraId="0E034413" w14:textId="05547B9B" w:rsidR="00FE162E" w:rsidRPr="00E23BBC" w:rsidRDefault="00445020">
      <w:pPr>
        <w:pStyle w:val="2a"/>
        <w:rPr>
          <w:rFonts w:ascii="Times New Roman" w:eastAsiaTheme="minorEastAsia" w:hAnsi="Times New Roman" w:cs="Times New Roman"/>
          <w:b w:val="0"/>
          <w:bCs w:val="0"/>
          <w:sz w:val="28"/>
          <w:szCs w:val="28"/>
        </w:rPr>
      </w:pPr>
      <w:hyperlink w:anchor="_Toc48942242" w:history="1">
        <w:r w:rsidR="00FE162E" w:rsidRPr="00E23BBC">
          <w:rPr>
            <w:rStyle w:val="afb"/>
            <w:rFonts w:ascii="Times New Roman" w:hAnsi="Times New Roman" w:cs="Times New Roman"/>
            <w:b w:val="0"/>
            <w:sz w:val="28"/>
            <w:szCs w:val="28"/>
            <w:lang w:val="en-US"/>
          </w:rPr>
          <w:t>PLAN OF DISTRIBUTION OF TYPES AND SCOPES OF SERVICES PROVISION AMONG THE PROCUREMENT PARTICIPANT AND JOINT CONTRACTORS (Form 4)</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_Toc48942242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0E28F9">
          <w:rPr>
            <w:rFonts w:ascii="Times New Roman" w:hAnsi="Times New Roman" w:cs="Times New Roman"/>
            <w:b w:val="0"/>
            <w:webHidden/>
            <w:sz w:val="28"/>
            <w:szCs w:val="28"/>
          </w:rPr>
          <w:t>33</w:t>
        </w:r>
        <w:r w:rsidR="00FE162E" w:rsidRPr="00E23BBC">
          <w:rPr>
            <w:rFonts w:ascii="Times New Roman" w:hAnsi="Times New Roman" w:cs="Times New Roman"/>
            <w:b w:val="0"/>
            <w:webHidden/>
            <w:sz w:val="28"/>
            <w:szCs w:val="28"/>
          </w:rPr>
          <w:fldChar w:fldCharType="end"/>
        </w:r>
      </w:hyperlink>
    </w:p>
    <w:p w14:paraId="2E57391D" w14:textId="00DC999C" w:rsidR="00FE162E" w:rsidRPr="00E23BBC" w:rsidRDefault="00445020">
      <w:pPr>
        <w:pStyle w:val="15"/>
        <w:rPr>
          <w:rFonts w:eastAsiaTheme="minorEastAsia"/>
          <w:sz w:val="28"/>
          <w:szCs w:val="28"/>
        </w:rPr>
      </w:pPr>
      <w:hyperlink w:anchor="_Toc48942243" w:history="1">
        <w:r w:rsidR="00FE162E" w:rsidRPr="00E23BBC">
          <w:rPr>
            <w:rStyle w:val="afb"/>
            <w:sz w:val="28"/>
            <w:szCs w:val="28"/>
            <w:lang w:val="en-US"/>
          </w:rPr>
          <w:t>5.2.</w:t>
        </w:r>
        <w:r w:rsidR="00FE162E" w:rsidRPr="00E23BBC">
          <w:rPr>
            <w:rFonts w:eastAsiaTheme="minorEastAsia"/>
            <w:sz w:val="28"/>
            <w:szCs w:val="28"/>
          </w:rPr>
          <w:tab/>
        </w:r>
        <w:r w:rsidR="00FE162E" w:rsidRPr="00E23BBC">
          <w:rPr>
            <w:rStyle w:val="afb"/>
            <w:sz w:val="28"/>
            <w:szCs w:val="28"/>
            <w:lang w:val="en-US"/>
          </w:rPr>
          <w:t>Templates of security of procurement bid and contract security.</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_Toc48942243 \h </w:instrText>
        </w:r>
        <w:r w:rsidR="00FE162E" w:rsidRPr="00E23BBC">
          <w:rPr>
            <w:webHidden/>
            <w:sz w:val="28"/>
            <w:szCs w:val="28"/>
          </w:rPr>
        </w:r>
        <w:r w:rsidR="00FE162E" w:rsidRPr="00E23BBC">
          <w:rPr>
            <w:webHidden/>
            <w:sz w:val="28"/>
            <w:szCs w:val="28"/>
          </w:rPr>
          <w:fldChar w:fldCharType="separate"/>
        </w:r>
        <w:r w:rsidR="000E28F9">
          <w:rPr>
            <w:webHidden/>
            <w:sz w:val="28"/>
            <w:szCs w:val="28"/>
          </w:rPr>
          <w:t>35</w:t>
        </w:r>
        <w:r w:rsidR="00FE162E" w:rsidRPr="00E23BBC">
          <w:rPr>
            <w:webHidden/>
            <w:sz w:val="28"/>
            <w:szCs w:val="28"/>
          </w:rPr>
          <w:fldChar w:fldCharType="end"/>
        </w:r>
      </w:hyperlink>
    </w:p>
    <w:p w14:paraId="6336C774" w14:textId="38BD8DB1" w:rsidR="00FE162E" w:rsidRPr="00E23BBC" w:rsidRDefault="00445020">
      <w:pPr>
        <w:pStyle w:val="2a"/>
        <w:rPr>
          <w:rFonts w:ascii="Times New Roman" w:eastAsiaTheme="minorEastAsia" w:hAnsi="Times New Roman" w:cs="Times New Roman"/>
          <w:b w:val="0"/>
          <w:bCs w:val="0"/>
          <w:sz w:val="28"/>
          <w:szCs w:val="28"/>
        </w:rPr>
      </w:pPr>
      <w:hyperlink w:anchor="_Toc48942244" w:history="1">
        <w:r w:rsidR="00FE162E" w:rsidRPr="00E23BBC">
          <w:rPr>
            <w:rStyle w:val="afb"/>
            <w:rFonts w:ascii="Times New Roman" w:hAnsi="Times New Roman" w:cs="Times New Roman"/>
            <w:b w:val="0"/>
            <w:sz w:val="28"/>
            <w:szCs w:val="28"/>
            <w:lang w:val="en-US"/>
          </w:rPr>
          <w:t>INDEPENDENT GUARANTEE TO SECURE THE PROCUREMENT BID (Form 5)</w:t>
        </w:r>
        <w:r w:rsidR="00FE162E" w:rsidRPr="00E23BBC">
          <w:rPr>
            <w:rFonts w:ascii="Times New Roman" w:hAnsi="Times New Roman" w:cs="Times New Roman"/>
            <w:b w:val="0"/>
            <w:webHidden/>
            <w:sz w:val="28"/>
            <w:szCs w:val="28"/>
          </w:rPr>
          <w:tab/>
        </w:r>
        <w:r w:rsidR="00FE162E" w:rsidRPr="00E23BBC">
          <w:rPr>
            <w:rFonts w:ascii="Times New Roman" w:hAnsi="Times New Roman" w:cs="Times New Roman"/>
            <w:b w:val="0"/>
            <w:webHidden/>
            <w:sz w:val="28"/>
            <w:szCs w:val="28"/>
          </w:rPr>
          <w:fldChar w:fldCharType="begin"/>
        </w:r>
        <w:r w:rsidR="00FE162E" w:rsidRPr="00E23BBC">
          <w:rPr>
            <w:rFonts w:ascii="Times New Roman" w:hAnsi="Times New Roman" w:cs="Times New Roman"/>
            <w:b w:val="0"/>
            <w:webHidden/>
            <w:sz w:val="28"/>
            <w:szCs w:val="28"/>
          </w:rPr>
          <w:instrText xml:space="preserve"> PAGEREF _Toc48942244 \h </w:instrText>
        </w:r>
        <w:r w:rsidR="00FE162E" w:rsidRPr="00E23BBC">
          <w:rPr>
            <w:rFonts w:ascii="Times New Roman" w:hAnsi="Times New Roman" w:cs="Times New Roman"/>
            <w:b w:val="0"/>
            <w:webHidden/>
            <w:sz w:val="28"/>
            <w:szCs w:val="28"/>
          </w:rPr>
        </w:r>
        <w:r w:rsidR="00FE162E" w:rsidRPr="00E23BBC">
          <w:rPr>
            <w:rFonts w:ascii="Times New Roman" w:hAnsi="Times New Roman" w:cs="Times New Roman"/>
            <w:b w:val="0"/>
            <w:webHidden/>
            <w:sz w:val="28"/>
            <w:szCs w:val="28"/>
          </w:rPr>
          <w:fldChar w:fldCharType="separate"/>
        </w:r>
        <w:r w:rsidR="000E28F9">
          <w:rPr>
            <w:rFonts w:ascii="Times New Roman" w:hAnsi="Times New Roman" w:cs="Times New Roman"/>
            <w:b w:val="0"/>
            <w:webHidden/>
            <w:sz w:val="28"/>
            <w:szCs w:val="28"/>
          </w:rPr>
          <w:t>35</w:t>
        </w:r>
        <w:r w:rsidR="00FE162E" w:rsidRPr="00E23BBC">
          <w:rPr>
            <w:rFonts w:ascii="Times New Roman" w:hAnsi="Times New Roman" w:cs="Times New Roman"/>
            <w:b w:val="0"/>
            <w:webHidden/>
            <w:sz w:val="28"/>
            <w:szCs w:val="28"/>
          </w:rPr>
          <w:fldChar w:fldCharType="end"/>
        </w:r>
      </w:hyperlink>
    </w:p>
    <w:p w14:paraId="478E96A4" w14:textId="13B69D46" w:rsidR="00FE162E" w:rsidRPr="00E23BBC" w:rsidRDefault="00445020">
      <w:pPr>
        <w:pStyle w:val="15"/>
        <w:rPr>
          <w:rFonts w:eastAsiaTheme="minorEastAsia"/>
          <w:sz w:val="28"/>
          <w:szCs w:val="28"/>
        </w:rPr>
      </w:pPr>
      <w:hyperlink w:anchor="_Toc48942245" w:history="1">
        <w:r w:rsidR="00FE162E" w:rsidRPr="00E23BBC">
          <w:rPr>
            <w:rStyle w:val="afb"/>
            <w:sz w:val="28"/>
            <w:szCs w:val="28"/>
            <w:lang w:val="en-US"/>
          </w:rPr>
          <w:t>PART 2</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_Toc48942245 \h </w:instrText>
        </w:r>
        <w:r w:rsidR="00FE162E" w:rsidRPr="00E23BBC">
          <w:rPr>
            <w:webHidden/>
            <w:sz w:val="28"/>
            <w:szCs w:val="28"/>
          </w:rPr>
        </w:r>
        <w:r w:rsidR="00FE162E" w:rsidRPr="00E23BBC">
          <w:rPr>
            <w:webHidden/>
            <w:sz w:val="28"/>
            <w:szCs w:val="28"/>
          </w:rPr>
          <w:fldChar w:fldCharType="separate"/>
        </w:r>
        <w:r w:rsidR="000E28F9">
          <w:rPr>
            <w:webHidden/>
            <w:sz w:val="28"/>
            <w:szCs w:val="28"/>
          </w:rPr>
          <w:t>38</w:t>
        </w:r>
        <w:r w:rsidR="00FE162E" w:rsidRPr="00E23BBC">
          <w:rPr>
            <w:webHidden/>
            <w:sz w:val="28"/>
            <w:szCs w:val="28"/>
          </w:rPr>
          <w:fldChar w:fldCharType="end"/>
        </w:r>
      </w:hyperlink>
    </w:p>
    <w:p w14:paraId="4435E1D4" w14:textId="768EDC56" w:rsidR="00FE162E" w:rsidRPr="00E23BBC" w:rsidRDefault="00445020">
      <w:pPr>
        <w:pStyle w:val="15"/>
        <w:rPr>
          <w:rFonts w:eastAsiaTheme="minorEastAsia"/>
          <w:sz w:val="28"/>
          <w:szCs w:val="28"/>
        </w:rPr>
      </w:pPr>
      <w:hyperlink w:anchor="_Toc48942246" w:history="1">
        <w:r w:rsidR="00FE162E" w:rsidRPr="00E23BBC">
          <w:rPr>
            <w:rStyle w:val="afb"/>
            <w:sz w:val="28"/>
            <w:szCs w:val="28"/>
            <w:lang w:val="en-US"/>
          </w:rPr>
          <w:t>PART 3</w:t>
        </w:r>
        <w:r w:rsidR="00FE162E" w:rsidRPr="00E23BBC">
          <w:rPr>
            <w:webHidden/>
            <w:sz w:val="28"/>
            <w:szCs w:val="28"/>
          </w:rPr>
          <w:tab/>
        </w:r>
        <w:r w:rsidR="00FE162E" w:rsidRPr="00E23BBC">
          <w:rPr>
            <w:webHidden/>
            <w:sz w:val="28"/>
            <w:szCs w:val="28"/>
          </w:rPr>
          <w:fldChar w:fldCharType="begin"/>
        </w:r>
        <w:r w:rsidR="00FE162E" w:rsidRPr="00E23BBC">
          <w:rPr>
            <w:webHidden/>
            <w:sz w:val="28"/>
            <w:szCs w:val="28"/>
          </w:rPr>
          <w:instrText xml:space="preserve"> PAGEREF _Toc48942246 \h </w:instrText>
        </w:r>
        <w:r w:rsidR="00FE162E" w:rsidRPr="00E23BBC">
          <w:rPr>
            <w:webHidden/>
            <w:sz w:val="28"/>
            <w:szCs w:val="28"/>
          </w:rPr>
        </w:r>
        <w:r w:rsidR="00FE162E" w:rsidRPr="00E23BBC">
          <w:rPr>
            <w:webHidden/>
            <w:sz w:val="28"/>
            <w:szCs w:val="28"/>
          </w:rPr>
          <w:fldChar w:fldCharType="separate"/>
        </w:r>
        <w:r w:rsidR="000E28F9">
          <w:rPr>
            <w:webHidden/>
            <w:sz w:val="28"/>
            <w:szCs w:val="28"/>
          </w:rPr>
          <w:t>38</w:t>
        </w:r>
        <w:r w:rsidR="00FE162E" w:rsidRPr="00E23BBC">
          <w:rPr>
            <w:webHidden/>
            <w:sz w:val="28"/>
            <w:szCs w:val="28"/>
          </w:rPr>
          <w:fldChar w:fldCharType="end"/>
        </w:r>
      </w:hyperlink>
    </w:p>
    <w:p w14:paraId="5F9E48FC" w14:textId="0C4A1E25" w:rsidR="005C04F4" w:rsidRPr="00DC71C8" w:rsidRDefault="007F129B" w:rsidP="009C35BE">
      <w:pPr>
        <w:tabs>
          <w:tab w:val="left" w:pos="426"/>
        </w:tabs>
        <w:spacing w:after="120"/>
        <w:jc w:val="both"/>
        <w:rPr>
          <w:bCs/>
        </w:rPr>
      </w:pPr>
      <w:r w:rsidRPr="00E23BBC">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48942226"/>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6E983D45" w14:textId="323BC8A9" w:rsidR="002E1508" w:rsidRDefault="002E1508" w:rsidP="002E150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00F34AC2">
        <w:rPr>
          <w:rFonts w:ascii="Times New Roman" w:hAnsi="Times New Roman"/>
          <w:sz w:val="28"/>
          <w:szCs w:val="28"/>
          <w:lang w:val="en-US"/>
        </w:rPr>
        <w:t>13</w:t>
      </w:r>
      <w:r>
        <w:rPr>
          <w:rFonts w:ascii="Times New Roman" w:hAnsi="Times New Roman"/>
          <w:sz w:val="28"/>
          <w:szCs w:val="28"/>
          <w:lang w:val="en-US"/>
        </w:rPr>
        <w:t>.0</w:t>
      </w:r>
      <w:r w:rsidR="00F34AC2">
        <w:rPr>
          <w:rFonts w:ascii="Times New Roman" w:hAnsi="Times New Roman"/>
          <w:sz w:val="28"/>
          <w:szCs w:val="28"/>
          <w:lang w:val="en-US"/>
        </w:rPr>
        <w:t>2</w:t>
      </w:r>
      <w:r>
        <w:rPr>
          <w:rFonts w:ascii="Times New Roman" w:hAnsi="Times New Roman"/>
          <w:sz w:val="28"/>
          <w:szCs w:val="28"/>
          <w:lang w:val="en-US"/>
        </w:rPr>
        <w:t>.202</w:t>
      </w:r>
      <w:r w:rsidR="00F34AC2">
        <w:rPr>
          <w:rFonts w:ascii="Times New Roman" w:hAnsi="Times New Roman"/>
          <w:sz w:val="28"/>
          <w:szCs w:val="28"/>
          <w:lang w:val="en-US"/>
        </w:rPr>
        <w:t>4</w:t>
      </w:r>
      <w:r>
        <w:rPr>
          <w:rFonts w:ascii="Times New Roman" w:hAnsi="Times New Roman"/>
          <w:sz w:val="28"/>
          <w:szCs w:val="28"/>
          <w:lang w:val="en-US"/>
        </w:rPr>
        <w:t xml:space="preserve"> № 1</w:t>
      </w:r>
      <w:r w:rsidR="00F34AC2">
        <w:rPr>
          <w:rFonts w:ascii="Times New Roman" w:hAnsi="Times New Roman"/>
          <w:sz w:val="28"/>
          <w:szCs w:val="28"/>
          <w:lang w:val="en-US"/>
        </w:rPr>
        <w:t>89</w:t>
      </w:r>
      <w:r>
        <w:rPr>
          <w:rFonts w:ascii="Times New Roman" w:hAnsi="Times New Roman"/>
          <w:sz w:val="28"/>
          <w:szCs w:val="28"/>
          <w:lang w:val="en-US"/>
        </w:rPr>
        <w:t>).</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6311017A" w:rsidR="009C35BE" w:rsidRPr="002E1508"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sidR="00417803">
        <w:rPr>
          <w:rFonts w:ascii="Times New Roman" w:hAnsi="Times New Roman"/>
          <w:sz w:val="28"/>
          <w:szCs w:val="28"/>
          <w:lang w:val="en-US"/>
        </w:rPr>
        <w:t xml:space="preserve"> </w:t>
      </w:r>
      <w:r w:rsidR="00417803" w:rsidRPr="001048C0">
        <w:rPr>
          <w:rFonts w:ascii="Times New Roman" w:eastAsia="Times New Roman" w:hAnsi="Times New Roman"/>
          <w:sz w:val="28"/>
          <w:szCs w:val="28"/>
          <w:lang w:val="en"/>
        </w:rPr>
        <w:t xml:space="preserve">the </w:t>
      </w:r>
      <w:r w:rsidR="00417803" w:rsidRPr="002E1508">
        <w:rPr>
          <w:rFonts w:ascii="Times New Roman" w:hAnsi="Times New Roman"/>
          <w:sz w:val="28"/>
          <w:szCs w:val="28"/>
          <w:lang w:val="en-US"/>
        </w:rPr>
        <w:t xml:space="preserve">right to conclude </w:t>
      </w:r>
      <w:r w:rsidR="002E1508">
        <w:rPr>
          <w:rFonts w:ascii="Times New Roman" w:hAnsi="Times New Roman"/>
          <w:sz w:val="28"/>
          <w:szCs w:val="28"/>
          <w:lang w:val="en-US"/>
        </w:rPr>
        <w:t>a</w:t>
      </w:r>
      <w:r w:rsidR="00417803" w:rsidRPr="002E1508">
        <w:rPr>
          <w:rFonts w:ascii="Times New Roman" w:hAnsi="Times New Roman"/>
          <w:sz w:val="28"/>
          <w:szCs w:val="28"/>
          <w:lang w:val="en-US"/>
        </w:rPr>
        <w:t xml:space="preserve"> contract </w:t>
      </w:r>
      <w:r w:rsidR="00417803" w:rsidRPr="0054432E">
        <w:rPr>
          <w:rFonts w:ascii="Times New Roman" w:hAnsi="Times New Roman"/>
          <w:sz w:val="28"/>
          <w:szCs w:val="28"/>
          <w:lang w:val="en-US"/>
        </w:rPr>
        <w:t xml:space="preserve">for </w:t>
      </w:r>
      <w:r w:rsidR="00EA1A08" w:rsidRPr="00EA1A08">
        <w:rPr>
          <w:rFonts w:ascii="Times New Roman" w:hAnsi="Times New Roman"/>
          <w:sz w:val="28"/>
          <w:szCs w:val="28"/>
          <w:lang w:val="en-US"/>
        </w:rPr>
        <w:t>the lease of non-residential office premises for the needs of RCSA ENERGY (PTY) LTD</w:t>
      </w:r>
      <w:r w:rsidR="00EA1A08">
        <w:rPr>
          <w:rFonts w:ascii="Times New Roman" w:hAnsi="Times New Roman"/>
          <w:sz w:val="28"/>
          <w:szCs w:val="28"/>
          <w:lang w:val="en-US"/>
        </w:rPr>
        <w:t>.</w:t>
      </w:r>
    </w:p>
    <w:p w14:paraId="1E12FC14" w14:textId="09AE9C94" w:rsidR="009C35BE" w:rsidRPr="00FF7C07" w:rsidRDefault="009C35BE" w:rsidP="00FF7C07">
      <w:pPr>
        <w:tabs>
          <w:tab w:val="left" w:pos="0"/>
          <w:tab w:val="left" w:pos="1134"/>
        </w:tabs>
        <w:jc w:val="both"/>
        <w:rPr>
          <w:sz w:val="28"/>
          <w:szCs w:val="28"/>
          <w:lang w:val="en-US"/>
        </w:rPr>
      </w:pPr>
    </w:p>
    <w:p w14:paraId="6284B81D" w14:textId="2F81AC95" w:rsidR="0056083E" w:rsidRPr="00957B11" w:rsidRDefault="0056083E" w:rsidP="0056083E">
      <w:pPr>
        <w:pStyle w:val="afff"/>
        <w:numPr>
          <w:ilvl w:val="0"/>
          <w:numId w:val="16"/>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EA1A08" w:rsidRPr="00EA1A08">
        <w:rPr>
          <w:rFonts w:ascii="Times New Roman" w:hAnsi="Times New Roman"/>
          <w:sz w:val="28"/>
          <w:szCs w:val="28"/>
          <w:lang w:val="en-US"/>
        </w:rPr>
        <w:t>RCSA ENERGY (PTY) LTD</w:t>
      </w:r>
      <w:r w:rsidR="00EA1A08">
        <w:rPr>
          <w:rFonts w:ascii="Times New Roman" w:hAnsi="Times New Roman"/>
          <w:sz w:val="28"/>
          <w:szCs w:val="28"/>
          <w:lang w:val="en-US"/>
        </w:rPr>
        <w:t>.</w:t>
      </w:r>
    </w:p>
    <w:p w14:paraId="18982A72" w14:textId="77B38E42" w:rsidR="0056083E" w:rsidRPr="00EA491A" w:rsidRDefault="0056083E" w:rsidP="0056083E">
      <w:pPr>
        <w:ind w:firstLine="709"/>
        <w:rPr>
          <w:sz w:val="28"/>
          <w:szCs w:val="28"/>
          <w:lang w:val="en-US"/>
        </w:rPr>
      </w:pPr>
      <w:r w:rsidRPr="00554B43">
        <w:rPr>
          <w:sz w:val="28"/>
          <w:szCs w:val="28"/>
          <w:lang w:val="en-US"/>
        </w:rPr>
        <w:t xml:space="preserve">Location: </w:t>
      </w:r>
      <w:r w:rsidR="00EA1A08" w:rsidRPr="00EA1A08">
        <w:rPr>
          <w:rFonts w:eastAsia="Calibri"/>
          <w:sz w:val="28"/>
          <w:szCs w:val="28"/>
          <w:lang w:val="en-US" w:eastAsia="en-US"/>
        </w:rPr>
        <w:t>Capetown, Republic of South Africa.</w:t>
      </w:r>
    </w:p>
    <w:p w14:paraId="20A11F33" w14:textId="7B39F8ED" w:rsidR="0056083E" w:rsidRPr="00EA1A08" w:rsidRDefault="0056083E" w:rsidP="00962333">
      <w:pPr>
        <w:ind w:firstLine="709"/>
        <w:jc w:val="both"/>
        <w:rPr>
          <w:rFonts w:eastAsia="Calibri"/>
          <w:sz w:val="28"/>
          <w:szCs w:val="28"/>
          <w:lang w:val="en-US" w:eastAsia="en-US"/>
        </w:rPr>
      </w:pPr>
      <w:r w:rsidRPr="00EA1A08">
        <w:rPr>
          <w:rFonts w:eastAsia="Calibri"/>
          <w:sz w:val="28"/>
          <w:szCs w:val="28"/>
          <w:lang w:val="en-US" w:eastAsia="en-US"/>
        </w:rPr>
        <w:t xml:space="preserve">Postal address: </w:t>
      </w:r>
      <w:r w:rsidR="00EA1A08" w:rsidRPr="00EA1A08">
        <w:rPr>
          <w:rFonts w:eastAsia="Calibri"/>
          <w:sz w:val="28"/>
          <w:szCs w:val="28"/>
          <w:lang w:val="en-US" w:eastAsia="en-US"/>
        </w:rPr>
        <w:t>17th Floor, The Box, 9 Lower Burg Street, Capetown, Republic of South Africa, 8001.</w:t>
      </w:r>
    </w:p>
    <w:p w14:paraId="60369B73" w14:textId="3BDB28A7" w:rsidR="0056083E" w:rsidRPr="00875CAA" w:rsidRDefault="0056083E" w:rsidP="0056083E">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EA1A08">
        <w:rPr>
          <w:color w:val="000000" w:themeColor="text1"/>
          <w:sz w:val="28"/>
          <w:szCs w:val="28"/>
          <w:lang w:val="en-US" w:eastAsia="zh-CN"/>
        </w:rPr>
        <w:t>Ekaterina</w:t>
      </w:r>
      <w:r w:rsidR="00EA1A08">
        <w:rPr>
          <w:color w:val="000000" w:themeColor="text1"/>
          <w:sz w:val="28"/>
          <w:szCs w:val="28"/>
          <w:lang w:val="en-US"/>
        </w:rPr>
        <w:t xml:space="preserve"> Vlasova</w:t>
      </w:r>
      <w:r w:rsidRPr="00875CAA">
        <w:rPr>
          <w:color w:val="000000" w:themeColor="text1"/>
          <w:sz w:val="28"/>
          <w:szCs w:val="28"/>
          <w:lang w:val="en-US"/>
        </w:rPr>
        <w:t>.</w:t>
      </w:r>
    </w:p>
    <w:p w14:paraId="29F68643" w14:textId="29D42B92" w:rsidR="0056083E" w:rsidRPr="00875CAA" w:rsidRDefault="0056083E" w:rsidP="0056083E">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009C348A" w:rsidRPr="00682B7B">
        <w:rPr>
          <w:rFonts w:eastAsiaTheme="minorEastAsia"/>
          <w:sz w:val="28"/>
          <w:szCs w:val="28"/>
          <w:lang w:val="en-US"/>
        </w:rPr>
        <w:t>+27 11 784 2554</w:t>
      </w:r>
    </w:p>
    <w:p w14:paraId="71897900" w14:textId="2AC95FF2" w:rsidR="0056083E" w:rsidRPr="00554B43" w:rsidRDefault="0056083E" w:rsidP="0056083E">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15" w:tgtFrame="_blank" w:history="1">
        <w:r w:rsidR="009C348A" w:rsidRPr="00236173">
          <w:rPr>
            <w:sz w:val="28"/>
            <w:szCs w:val="28"/>
            <w:lang w:val="en-US"/>
          </w:rPr>
          <w:t>Vlasova@rosatom.com</w:t>
        </w:r>
      </w:hyperlink>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03799C" w:rsidRDefault="009C35BE" w:rsidP="009C35BE">
      <w:pPr>
        <w:tabs>
          <w:tab w:val="left" w:pos="1134"/>
        </w:tabs>
        <w:ind w:firstLine="709"/>
        <w:contextualSpacing/>
        <w:rPr>
          <w:rFonts w:eastAsia="Calibri"/>
          <w:sz w:val="28"/>
          <w:szCs w:val="28"/>
          <w:lang w:val="en-US" w:eastAsia="en-US"/>
        </w:rPr>
      </w:pPr>
    </w:p>
    <w:p w14:paraId="25E89747" w14:textId="7CB99593"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9C348A" w:rsidRPr="00EA1A08">
        <w:rPr>
          <w:rFonts w:ascii="Times New Roman" w:hAnsi="Times New Roman"/>
          <w:sz w:val="28"/>
          <w:szCs w:val="28"/>
          <w:lang w:val="en-US"/>
        </w:rPr>
        <w:t>lease of non-residential office premises for the needs of RCSA ENERGY (PTY) LTD</w:t>
      </w:r>
      <w:r w:rsidR="009C348A">
        <w:rPr>
          <w:rFonts w:ascii="Times New Roman" w:hAnsi="Times New Roman"/>
          <w:sz w:val="28"/>
          <w:szCs w:val="28"/>
          <w:lang w:val="en-US"/>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7718E2EC" w14:textId="002192D6" w:rsidR="00FB57DA" w:rsidRPr="009C35BE" w:rsidRDefault="00AC7639" w:rsidP="00AC7639">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lastRenderedPageBreak/>
        <w:t>The initial (maximum) contract price:</w:t>
      </w:r>
    </w:p>
    <w:p w14:paraId="1CFDB97E" w14:textId="7931604A" w:rsidR="009C35BE" w:rsidRPr="00524E0C" w:rsidRDefault="009C348A">
      <w:pPr>
        <w:pStyle w:val="afff"/>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2</w:t>
      </w:r>
      <w:r w:rsidR="00DB2007">
        <w:rPr>
          <w:rFonts w:ascii="Times New Roman" w:hAnsi="Times New Roman"/>
          <w:sz w:val="28"/>
          <w:szCs w:val="28"/>
          <w:lang w:val="en-US"/>
        </w:rPr>
        <w:t> </w:t>
      </w:r>
      <w:r>
        <w:rPr>
          <w:rFonts w:ascii="Times New Roman" w:hAnsi="Times New Roman"/>
          <w:sz w:val="28"/>
          <w:szCs w:val="28"/>
          <w:lang w:val="en-US"/>
        </w:rPr>
        <w:t>919</w:t>
      </w:r>
      <w:r w:rsidR="00DB2007">
        <w:rPr>
          <w:rFonts w:ascii="Times New Roman" w:hAnsi="Times New Roman"/>
          <w:sz w:val="28"/>
          <w:szCs w:val="28"/>
          <w:lang w:val="en-US"/>
        </w:rPr>
        <w:t xml:space="preserve"> </w:t>
      </w:r>
      <w:r>
        <w:rPr>
          <w:rFonts w:ascii="Times New Roman" w:hAnsi="Times New Roman"/>
          <w:sz w:val="28"/>
          <w:szCs w:val="28"/>
          <w:lang w:val="en-US"/>
        </w:rPr>
        <w:t>691</w:t>
      </w:r>
      <w:r w:rsidR="004F7B9F">
        <w:rPr>
          <w:rFonts w:ascii="Times New Roman" w:hAnsi="Times New Roman"/>
          <w:sz w:val="28"/>
          <w:szCs w:val="28"/>
          <w:lang w:val="en-US"/>
        </w:rPr>
        <w:t>,</w:t>
      </w:r>
      <w:r>
        <w:rPr>
          <w:rFonts w:ascii="Times New Roman" w:hAnsi="Times New Roman"/>
          <w:sz w:val="28"/>
          <w:szCs w:val="28"/>
          <w:lang w:val="en-US"/>
        </w:rPr>
        <w:t>66</w:t>
      </w:r>
      <w:r w:rsidR="00FB57DA" w:rsidRPr="00524E0C">
        <w:rPr>
          <w:color w:val="000000"/>
          <w:lang w:val="en-US"/>
        </w:rPr>
        <w:t xml:space="preserve"> </w:t>
      </w:r>
      <w:r>
        <w:rPr>
          <w:rFonts w:ascii="Times New Roman" w:hAnsi="Times New Roman"/>
          <w:sz w:val="28"/>
          <w:szCs w:val="28"/>
          <w:lang w:val="en-US"/>
        </w:rPr>
        <w:t>ZAR</w:t>
      </w:r>
      <w:r w:rsidR="00FB57DA">
        <w:rPr>
          <w:rFonts w:ascii="Times New Roman" w:hAnsi="Times New Roman"/>
          <w:sz w:val="28"/>
          <w:szCs w:val="28"/>
          <w:lang w:val="en-US"/>
        </w:rPr>
        <w:t xml:space="preserve"> </w:t>
      </w:r>
      <w:r w:rsidR="007F129B" w:rsidRPr="00524E0C">
        <w:rPr>
          <w:rFonts w:ascii="Times New Roman" w:hAnsi="Times New Roman"/>
          <w:sz w:val="28"/>
          <w:szCs w:val="28"/>
          <w:lang w:val="en-US"/>
        </w:rPr>
        <w:t>including VAT.</w:t>
      </w:r>
    </w:p>
    <w:p w14:paraId="41844A68" w14:textId="2C19F38A" w:rsidR="009C35BE" w:rsidRPr="00DB2007" w:rsidRDefault="007F129B" w:rsidP="00DB2007">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0B2740B1" w14:textId="08BA22AC" w:rsid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1F52DA">
        <w:rPr>
          <w:sz w:val="28"/>
          <w:lang w:val="en-US"/>
        </w:rPr>
        <w:t>.</w:t>
      </w:r>
    </w:p>
    <w:p w14:paraId="4BC4D8C0" w14:textId="77777777" w:rsidR="00DB2007" w:rsidRPr="00FA512C" w:rsidRDefault="00DB2007" w:rsidP="00DB2007">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BE96FA8" w14:textId="77777777" w:rsidR="009C35BE" w:rsidRPr="009C35BE" w:rsidRDefault="009C35BE" w:rsidP="00DB2007">
      <w:pPr>
        <w:tabs>
          <w:tab w:val="left" w:pos="1134"/>
        </w:tabs>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0E893693"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25A13E90" w:rsidR="009C35BE" w:rsidRPr="00B04330" w:rsidRDefault="007F129B" w:rsidP="00B04330">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sidR="009C348A">
        <w:rPr>
          <w:rFonts w:ascii="Times New Roman" w:hAnsi="Times New Roman"/>
          <w:sz w:val="28"/>
          <w:szCs w:val="28"/>
          <w:lang w:val="en-US"/>
        </w:rPr>
        <w:t>ZAR</w:t>
      </w:r>
      <w:r w:rsidRPr="00B04330">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3A17254C" w14:textId="77777777" w:rsidR="00FB57DA" w:rsidRDefault="00FB57DA" w:rsidP="00FB57D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14:paraId="24FEAFCD" w14:textId="748DF1CF" w:rsidR="00FB57DA" w:rsidRDefault="00FB57D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sidR="006C323A">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14:paraId="59AB011F" w14:textId="77777777" w:rsidR="00FB57DA"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1056DE34" w14:textId="77777777" w:rsidR="00FB57DA" w:rsidRPr="00524E0C" w:rsidRDefault="00FB57DA" w:rsidP="00FB57DA">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524E0C">
        <w:rPr>
          <w:rFonts w:ascii="Times New Roman" w:hAnsi="Times New Roman"/>
          <w:b/>
          <w:i/>
          <w:sz w:val="24"/>
          <w:szCs w:val="24"/>
          <w:lang w:val="en-US"/>
        </w:rPr>
        <w:t>(similar requirements apply to surety)</w:t>
      </w:r>
      <w:r w:rsidRPr="00524E0C">
        <w:rPr>
          <w:rFonts w:ascii="Times New Roman" w:hAnsi="Times New Roman"/>
          <w:spacing w:val="-6"/>
          <w:sz w:val="28"/>
          <w:szCs w:val="28"/>
          <w:lang w:val="en-US"/>
        </w:rPr>
        <w:t>;</w:t>
      </w:r>
    </w:p>
    <w:p w14:paraId="6F971F7E" w14:textId="3BF6D6EE" w:rsidR="00FB57DA" w:rsidRDefault="009C348A" w:rsidP="00FB57DA">
      <w:pPr>
        <w:pStyle w:val="afff"/>
        <w:numPr>
          <w:ilvl w:val="0"/>
          <w:numId w:val="21"/>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145</w:t>
      </w:r>
      <w:r w:rsidR="00496C03">
        <w:rPr>
          <w:rFonts w:ascii="Times New Roman" w:hAnsi="Times New Roman"/>
          <w:spacing w:val="-6"/>
          <w:sz w:val="28"/>
          <w:szCs w:val="28"/>
          <w:lang w:val="en-US"/>
        </w:rPr>
        <w:t>.</w:t>
      </w:r>
      <w:r>
        <w:rPr>
          <w:rFonts w:ascii="Times New Roman" w:hAnsi="Times New Roman"/>
          <w:spacing w:val="-6"/>
          <w:sz w:val="28"/>
          <w:szCs w:val="28"/>
          <w:lang w:val="en-US"/>
        </w:rPr>
        <w:t>599</w:t>
      </w:r>
      <w:r w:rsidR="00496C03">
        <w:rPr>
          <w:rFonts w:ascii="Times New Roman" w:hAnsi="Times New Roman"/>
          <w:spacing w:val="-6"/>
          <w:sz w:val="28"/>
          <w:szCs w:val="28"/>
          <w:lang w:val="en-US"/>
        </w:rPr>
        <w:t>,</w:t>
      </w:r>
      <w:r w:rsidR="00FB57DA" w:rsidRPr="00524E0C">
        <w:rPr>
          <w:rFonts w:ascii="Times New Roman" w:hAnsi="Times New Roman"/>
          <w:spacing w:val="-6"/>
          <w:sz w:val="28"/>
          <w:szCs w:val="28"/>
          <w:lang w:val="en-US"/>
        </w:rPr>
        <w:t xml:space="preserve">00 </w:t>
      </w:r>
      <w:r>
        <w:rPr>
          <w:rFonts w:ascii="Times New Roman" w:hAnsi="Times New Roman"/>
          <w:sz w:val="28"/>
          <w:szCs w:val="28"/>
          <w:lang w:val="en-US"/>
        </w:rPr>
        <w:t>ZAR</w:t>
      </w:r>
      <w:r w:rsidR="00FB57DA">
        <w:rPr>
          <w:rFonts w:ascii="Times New Roman" w:hAnsi="Times New Roman"/>
          <w:sz w:val="28"/>
          <w:szCs w:val="28"/>
          <w:lang w:val="en-US"/>
        </w:rPr>
        <w:t>,</w:t>
      </w:r>
      <w:r w:rsidR="00FB57DA">
        <w:rPr>
          <w:rFonts w:ascii="Times New Roman" w:hAnsi="Times New Roman"/>
          <w:b/>
          <w:i/>
          <w:sz w:val="24"/>
          <w:szCs w:val="24"/>
          <w:lang w:val="en-US"/>
        </w:rPr>
        <w:t xml:space="preserve"> </w:t>
      </w:r>
      <w:r w:rsidR="00FB57DA">
        <w:rPr>
          <w:rFonts w:ascii="Times New Roman" w:hAnsi="Times New Roman"/>
          <w:spacing w:val="-6"/>
          <w:sz w:val="28"/>
          <w:szCs w:val="28"/>
          <w:lang w:val="en-US"/>
        </w:rPr>
        <w:t>not subject to VAT.</w:t>
      </w:r>
    </w:p>
    <w:p w14:paraId="71638E6E" w14:textId="0D683701" w:rsidR="00B04330" w:rsidRPr="00B04330" w:rsidRDefault="009C348A" w:rsidP="00B04330">
      <w:pPr>
        <w:pStyle w:val="afff"/>
        <w:numPr>
          <w:ilvl w:val="0"/>
          <w:numId w:val="21"/>
        </w:numPr>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South African rand</w:t>
      </w:r>
      <w:r w:rsidR="00B04330">
        <w:rPr>
          <w:rFonts w:ascii="Times New Roman" w:hAnsi="Times New Roman"/>
          <w:sz w:val="28"/>
          <w:szCs w:val="28"/>
          <w:lang w:val="en-US"/>
        </w:rPr>
        <w:t>.</w:t>
      </w:r>
    </w:p>
    <w:p w14:paraId="45831172" w14:textId="5B460D72" w:rsidR="00671C15" w:rsidRPr="002724FA" w:rsidRDefault="00671C15" w:rsidP="00671C15">
      <w:pPr>
        <w:ind w:firstLine="709"/>
        <w:rPr>
          <w:spacing w:val="-6"/>
          <w:sz w:val="28"/>
          <w:szCs w:val="28"/>
          <w:lang w:val="en-US"/>
        </w:rPr>
      </w:pPr>
      <w:r w:rsidRPr="002724FA">
        <w:rPr>
          <w:spacing w:val="-6"/>
          <w:sz w:val="28"/>
          <w:szCs w:val="28"/>
          <w:lang w:val="en-US"/>
        </w:rPr>
        <w:t xml:space="preserve">Beneficiary: </w:t>
      </w:r>
      <w:r w:rsidR="009C348A" w:rsidRPr="00EA1A08">
        <w:rPr>
          <w:sz w:val="28"/>
          <w:szCs w:val="28"/>
          <w:lang w:val="en-US"/>
        </w:rPr>
        <w:t>RCSA ENERGY (PTY) LTD</w:t>
      </w:r>
      <w:r w:rsidR="009C348A">
        <w:rPr>
          <w:sz w:val="28"/>
          <w:szCs w:val="28"/>
          <w:lang w:val="en-US"/>
        </w:rPr>
        <w:t>.</w:t>
      </w:r>
    </w:p>
    <w:p w14:paraId="3B234057" w14:textId="77777777" w:rsidR="009C348A" w:rsidRDefault="009C348A" w:rsidP="009C348A">
      <w:pPr>
        <w:ind w:firstLine="709"/>
        <w:rPr>
          <w:rFonts w:eastAsia="Calibri"/>
          <w:sz w:val="28"/>
          <w:szCs w:val="28"/>
          <w:lang w:val="en-US" w:eastAsia="en-US"/>
        </w:rPr>
      </w:pPr>
      <w:r w:rsidRPr="00EA1A08">
        <w:rPr>
          <w:rFonts w:eastAsia="Calibri"/>
          <w:sz w:val="28"/>
          <w:szCs w:val="28"/>
          <w:lang w:val="en-US" w:eastAsia="en-US"/>
        </w:rPr>
        <w:t>17th Floor, The Box, 9 Lower Burg Street, Capetown, Republic of South Africa, 8001.</w:t>
      </w:r>
      <w:r w:rsidRPr="009C348A">
        <w:rPr>
          <w:rFonts w:eastAsia="Calibri"/>
          <w:sz w:val="28"/>
          <w:szCs w:val="28"/>
          <w:lang w:val="en-US" w:eastAsia="en-US"/>
        </w:rPr>
        <w:t xml:space="preserve"> </w:t>
      </w:r>
    </w:p>
    <w:p w14:paraId="6BCC07F5" w14:textId="46F4B512" w:rsidR="00671C15" w:rsidRPr="009C348A" w:rsidRDefault="009C348A" w:rsidP="009C348A">
      <w:pPr>
        <w:ind w:firstLine="709"/>
        <w:rPr>
          <w:sz w:val="28"/>
          <w:szCs w:val="28"/>
          <w:lang w:val="en-US"/>
        </w:rPr>
      </w:pPr>
      <w:r w:rsidRPr="00EA1A08">
        <w:rPr>
          <w:rFonts w:eastAsia="Calibri"/>
          <w:sz w:val="28"/>
          <w:szCs w:val="28"/>
          <w:lang w:val="en-US" w:eastAsia="en-US"/>
        </w:rPr>
        <w:t>Capetown, Republic of South Africa.</w:t>
      </w:r>
    </w:p>
    <w:p w14:paraId="4C6A5D8F" w14:textId="22B90CE0" w:rsidR="001758F7" w:rsidRPr="002724FA" w:rsidRDefault="001758F7" w:rsidP="001758F7">
      <w:pPr>
        <w:ind w:firstLine="709"/>
        <w:rPr>
          <w:spacing w:val="-6"/>
          <w:sz w:val="28"/>
          <w:szCs w:val="28"/>
          <w:lang w:val="en-US"/>
        </w:rPr>
      </w:pPr>
      <w:r w:rsidRPr="002724FA">
        <w:rPr>
          <w:spacing w:val="-6"/>
          <w:sz w:val="28"/>
          <w:szCs w:val="28"/>
          <w:lang w:val="en-US"/>
        </w:rPr>
        <w:t xml:space="preserve">Registration number: </w:t>
      </w:r>
      <w:r w:rsidR="009C348A" w:rsidRPr="009C348A">
        <w:rPr>
          <w:rFonts w:eastAsia="Calibri"/>
          <w:sz w:val="28"/>
          <w:szCs w:val="28"/>
          <w:lang w:val="en-US" w:eastAsia="en-US"/>
        </w:rPr>
        <w:t>2014/073014/07</w:t>
      </w:r>
    </w:p>
    <w:p w14:paraId="27941D61" w14:textId="7171CA34" w:rsidR="001758F7" w:rsidRPr="009C348A" w:rsidRDefault="001758F7" w:rsidP="009C348A">
      <w:pPr>
        <w:ind w:firstLine="709"/>
        <w:rPr>
          <w:lang w:val="en-US"/>
        </w:rPr>
      </w:pPr>
      <w:r w:rsidRPr="009C348A">
        <w:rPr>
          <w:rFonts w:eastAsia="Calibri"/>
          <w:sz w:val="28"/>
          <w:szCs w:val="28"/>
          <w:lang w:val="en-US" w:eastAsia="en-US"/>
        </w:rPr>
        <w:t xml:space="preserve">Bank details: </w:t>
      </w:r>
      <w:r w:rsidR="009C348A" w:rsidRPr="009C348A">
        <w:rPr>
          <w:rFonts w:eastAsia="Calibri"/>
          <w:sz w:val="28"/>
          <w:szCs w:val="28"/>
          <w:lang w:val="en-US" w:eastAsia="en-US"/>
        </w:rPr>
        <w:t>The Standard Bank of South Africa, branch Sandton city, Johannesburg</w:t>
      </w:r>
    </w:p>
    <w:p w14:paraId="76789231" w14:textId="77777777" w:rsidR="009E131D" w:rsidRPr="00A45BEA" w:rsidRDefault="009E131D" w:rsidP="009E131D">
      <w:pPr>
        <w:ind w:firstLine="709"/>
        <w:jc w:val="both"/>
        <w:rPr>
          <w:sz w:val="28"/>
          <w:szCs w:val="28"/>
          <w:lang w:val="en"/>
        </w:rPr>
      </w:pPr>
      <w:r>
        <w:rPr>
          <w:sz w:val="28"/>
          <w:szCs w:val="28"/>
          <w:lang w:val="en-SG"/>
        </w:rPr>
        <w:t xml:space="preserve">Account name: </w:t>
      </w:r>
      <w:r w:rsidRPr="00FE7AED">
        <w:rPr>
          <w:sz w:val="28"/>
          <w:szCs w:val="28"/>
          <w:lang w:val="en-SG"/>
        </w:rPr>
        <w:t>RCSA ENERGY (PTY) LTD</w:t>
      </w:r>
    </w:p>
    <w:p w14:paraId="0A8D5246" w14:textId="77777777" w:rsidR="009E131D" w:rsidRPr="000A5E28" w:rsidRDefault="009E131D" w:rsidP="009E131D">
      <w:pPr>
        <w:ind w:firstLine="709"/>
        <w:jc w:val="both"/>
        <w:rPr>
          <w:sz w:val="28"/>
          <w:szCs w:val="28"/>
          <w:lang w:val="en-US"/>
        </w:rPr>
      </w:pPr>
      <w:r>
        <w:rPr>
          <w:sz w:val="28"/>
          <w:szCs w:val="28"/>
          <w:lang w:val="en"/>
        </w:rPr>
        <w:t>Account №</w:t>
      </w:r>
      <w:r w:rsidRPr="00A45BEA">
        <w:rPr>
          <w:sz w:val="28"/>
          <w:szCs w:val="28"/>
          <w:lang w:val="en"/>
        </w:rPr>
        <w:t xml:space="preserve">: </w:t>
      </w:r>
      <w:r w:rsidRPr="0071799A">
        <w:rPr>
          <w:sz w:val="28"/>
          <w:szCs w:val="28"/>
          <w:lang w:val="en-ZA"/>
        </w:rPr>
        <w:t>220438587</w:t>
      </w:r>
    </w:p>
    <w:p w14:paraId="6A99ED44" w14:textId="77777777" w:rsidR="009E131D" w:rsidRDefault="009E131D" w:rsidP="009E131D">
      <w:pPr>
        <w:ind w:firstLine="709"/>
        <w:jc w:val="both"/>
        <w:rPr>
          <w:sz w:val="28"/>
          <w:szCs w:val="28"/>
          <w:lang w:val="en"/>
        </w:rPr>
      </w:pPr>
      <w:r w:rsidRPr="00A45BEA">
        <w:rPr>
          <w:sz w:val="28"/>
          <w:szCs w:val="28"/>
          <w:lang w:val="en"/>
        </w:rPr>
        <w:t xml:space="preserve">SWIFT-code: </w:t>
      </w:r>
      <w:r w:rsidRPr="0071799A">
        <w:rPr>
          <w:sz w:val="28"/>
          <w:szCs w:val="28"/>
          <w:lang w:val="en-ZA"/>
        </w:rPr>
        <w:t>SBZAZAJJ</w:t>
      </w:r>
    </w:p>
    <w:p w14:paraId="5EC63BFD" w14:textId="63B87758" w:rsidR="00FB57DA" w:rsidRDefault="00FB57DA" w:rsidP="001758F7">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lastRenderedPageBreak/>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E107658" w14:textId="77777777" w:rsidR="009C35BE" w:rsidRPr="00524E0C"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2B091A">
        <w:rPr>
          <w:rStyle w:val="afb"/>
          <w:sz w:val="28"/>
          <w:szCs w:val="28"/>
          <w:lang w:val="en-US"/>
        </w:rPr>
        <w:t>http://zakupki.rosatom.ru/</w:t>
      </w:r>
      <w:r w:rsidRPr="002B091A">
        <w:rPr>
          <w:rStyle w:val="afb"/>
          <w:sz w:val="28"/>
          <w:szCs w:val="28"/>
          <w:lang w:val="en-US"/>
        </w:rPr>
        <w:t>.</w:t>
      </w:r>
    </w:p>
    <w:p w14:paraId="3A867E74" w14:textId="5C2E2FC8" w:rsidR="009C35BE" w:rsidRDefault="003D3104" w:rsidP="00735245">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r w:rsidR="009E131D" w:rsidRPr="007C5654">
        <w:rPr>
          <w:rStyle w:val="afb"/>
          <w:sz w:val="28"/>
          <w:szCs w:val="28"/>
          <w:lang w:val="en-US"/>
        </w:rPr>
        <w:t>http://www.rosatom</w:t>
      </w:r>
      <w:r w:rsidR="009E131D">
        <w:rPr>
          <w:rStyle w:val="afb"/>
          <w:sz w:val="28"/>
          <w:szCs w:val="28"/>
          <w:lang w:val="en-US"/>
        </w:rPr>
        <w:t>africa</w:t>
      </w:r>
      <w:r w:rsidR="009E131D" w:rsidRPr="007C5654">
        <w:rPr>
          <w:rStyle w:val="afb"/>
          <w:sz w:val="28"/>
          <w:szCs w:val="28"/>
          <w:lang w:val="en-US"/>
        </w:rPr>
        <w:t>.com/</w:t>
      </w:r>
      <w:r w:rsidR="009E131D" w:rsidRPr="009F0F61">
        <w:rPr>
          <w:sz w:val="28"/>
          <w:szCs w:val="28"/>
          <w:lang w:val="en-US"/>
        </w:rPr>
        <w:t>.</w:t>
      </w:r>
    </w:p>
    <w:p w14:paraId="7AE8FAD4" w14:textId="77777777" w:rsidR="00735245" w:rsidRPr="00735245" w:rsidRDefault="00735245" w:rsidP="00735245">
      <w:pPr>
        <w:tabs>
          <w:tab w:val="left" w:pos="386"/>
        </w:tabs>
        <w:ind w:firstLine="709"/>
        <w:contextualSpacing/>
        <w:jc w:val="both"/>
        <w:rPr>
          <w:spacing w:val="-6"/>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7812F299" w14:textId="77777777" w:rsidR="00C230E7" w:rsidRPr="00A945C4" w:rsidRDefault="00C230E7" w:rsidP="00C230E7">
      <w:pPr>
        <w:pStyle w:val="afff"/>
        <w:numPr>
          <w:ilvl w:val="0"/>
          <w:numId w:val="16"/>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09F1BCF7" w14:textId="77777777" w:rsidR="00C230E7" w:rsidRPr="00A945C4" w:rsidRDefault="00C230E7" w:rsidP="00C230E7">
      <w:pPr>
        <w:tabs>
          <w:tab w:val="left" w:pos="1134"/>
        </w:tabs>
        <w:ind w:firstLine="709"/>
        <w:contextualSpacing/>
        <w:jc w:val="both"/>
        <w:rPr>
          <w:bCs/>
          <w:spacing w:val="-6"/>
          <w:sz w:val="28"/>
          <w:szCs w:val="28"/>
          <w:lang w:val="en-US"/>
        </w:rPr>
      </w:pPr>
      <w:r w:rsidRPr="00A945C4">
        <w:rPr>
          <w:bCs/>
          <w:sz w:val="28"/>
          <w:szCs w:val="28"/>
          <w:lang w:val="en-US"/>
        </w:rPr>
        <w:lastRenderedPageBreak/>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14:paraId="19EAFA11" w14:textId="0A813FC7" w:rsidR="00C230E7" w:rsidRPr="005D6A64" w:rsidRDefault="00C230E7" w:rsidP="00C230E7">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sidR="00FB3CF4">
        <w:rPr>
          <w:bCs/>
          <w:spacing w:val="-6"/>
          <w:sz w:val="28"/>
          <w:szCs w:val="28"/>
          <w:lang w:val="en-US"/>
        </w:rPr>
        <w:t>March</w:t>
      </w:r>
      <w:r w:rsidRPr="005D6A64">
        <w:rPr>
          <w:bCs/>
          <w:spacing w:val="-6"/>
          <w:sz w:val="28"/>
          <w:szCs w:val="28"/>
          <w:lang w:val="en-US"/>
        </w:rPr>
        <w:t xml:space="preserve"> </w:t>
      </w:r>
      <w:r w:rsidR="0024307A" w:rsidRPr="0024307A">
        <w:rPr>
          <w:bCs/>
          <w:spacing w:val="-6"/>
          <w:sz w:val="28"/>
          <w:szCs w:val="28"/>
          <w:lang w:val="en-US"/>
        </w:rPr>
        <w:t>25</w:t>
      </w:r>
      <w:r w:rsidRPr="005D6A64">
        <w:rPr>
          <w:bCs/>
          <w:spacing w:val="-6"/>
          <w:sz w:val="28"/>
          <w:szCs w:val="28"/>
          <w:lang w:val="en-US"/>
        </w:rPr>
        <w:t>, 202</w:t>
      </w:r>
      <w:r w:rsidR="00FB3CF4">
        <w:rPr>
          <w:bCs/>
          <w:spacing w:val="-6"/>
          <w:sz w:val="28"/>
          <w:szCs w:val="28"/>
          <w:lang w:val="en-US"/>
        </w:rPr>
        <w:t>4</w:t>
      </w:r>
      <w:r w:rsidRPr="005D6A64">
        <w:rPr>
          <w:bCs/>
          <w:spacing w:val="-6"/>
          <w:sz w:val="28"/>
          <w:szCs w:val="28"/>
          <w:lang w:val="en-US"/>
        </w:rPr>
        <w:t>.</w:t>
      </w:r>
    </w:p>
    <w:p w14:paraId="10B4BBD4" w14:textId="1E71ECD6" w:rsidR="00C230E7" w:rsidRPr="00C230E7" w:rsidRDefault="00C230E7" w:rsidP="00C230E7">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sidR="00524D2F">
        <w:rPr>
          <w:bCs/>
          <w:spacing w:val="-6"/>
          <w:sz w:val="28"/>
          <w:szCs w:val="28"/>
          <w:lang w:val="en-US"/>
        </w:rPr>
        <w:t>March</w:t>
      </w:r>
      <w:r w:rsidR="00524D2F" w:rsidRPr="005D6A64">
        <w:rPr>
          <w:bCs/>
          <w:spacing w:val="-6"/>
          <w:sz w:val="28"/>
          <w:szCs w:val="28"/>
          <w:lang w:val="en-US"/>
        </w:rPr>
        <w:t xml:space="preserve"> </w:t>
      </w:r>
      <w:r w:rsidR="00524D2F">
        <w:rPr>
          <w:bCs/>
          <w:spacing w:val="-6"/>
          <w:sz w:val="28"/>
          <w:szCs w:val="28"/>
          <w:lang w:val="en-US"/>
        </w:rPr>
        <w:t>2</w:t>
      </w:r>
      <w:r w:rsidR="0024307A" w:rsidRPr="0024307A">
        <w:rPr>
          <w:bCs/>
          <w:spacing w:val="-6"/>
          <w:sz w:val="28"/>
          <w:szCs w:val="28"/>
          <w:lang w:val="en-US"/>
        </w:rPr>
        <w:t>9</w:t>
      </w:r>
      <w:r w:rsidR="00524D2F" w:rsidRPr="005D6A64">
        <w:rPr>
          <w:bCs/>
          <w:spacing w:val="-6"/>
          <w:sz w:val="28"/>
          <w:szCs w:val="28"/>
          <w:lang w:val="en-US"/>
        </w:rPr>
        <w:t>, 202</w:t>
      </w:r>
      <w:r w:rsidR="00524D2F">
        <w:rPr>
          <w:bCs/>
          <w:spacing w:val="-6"/>
          <w:sz w:val="28"/>
          <w:szCs w:val="28"/>
          <w:lang w:val="en-US"/>
        </w:rPr>
        <w:t>4</w:t>
      </w:r>
      <w:r w:rsidRPr="005D6A64">
        <w:rPr>
          <w:bCs/>
          <w:spacing w:val="-6"/>
          <w:sz w:val="28"/>
          <w:szCs w:val="28"/>
          <w:lang w:val="en-US"/>
        </w:rPr>
        <w:t xml:space="preserve">: no later than </w:t>
      </w:r>
      <w:r w:rsidR="0024307A">
        <w:rPr>
          <w:bCs/>
          <w:spacing w:val="-6"/>
          <w:sz w:val="28"/>
          <w:szCs w:val="28"/>
          <w:lang w:val="en-US"/>
        </w:rPr>
        <w:t>April</w:t>
      </w:r>
      <w:r w:rsidR="00524D2F" w:rsidRPr="005D6A64">
        <w:rPr>
          <w:bCs/>
          <w:spacing w:val="-6"/>
          <w:sz w:val="28"/>
          <w:szCs w:val="28"/>
          <w:lang w:val="en-US"/>
        </w:rPr>
        <w:t xml:space="preserve"> </w:t>
      </w:r>
      <w:r w:rsidR="0024307A">
        <w:rPr>
          <w:bCs/>
          <w:spacing w:val="-6"/>
          <w:sz w:val="28"/>
          <w:szCs w:val="28"/>
          <w:lang w:val="en-US"/>
        </w:rPr>
        <w:t>3</w:t>
      </w:r>
      <w:r w:rsidR="00524D2F" w:rsidRPr="005D6A64">
        <w:rPr>
          <w:bCs/>
          <w:spacing w:val="-6"/>
          <w:sz w:val="28"/>
          <w:szCs w:val="28"/>
          <w:lang w:val="en-US"/>
        </w:rPr>
        <w:t>, 202</w:t>
      </w:r>
      <w:r w:rsidR="00524D2F">
        <w:rPr>
          <w:bCs/>
          <w:spacing w:val="-6"/>
          <w:sz w:val="28"/>
          <w:szCs w:val="28"/>
          <w:lang w:val="en-US"/>
        </w:rPr>
        <w:t>4</w:t>
      </w:r>
      <w:r w:rsidRPr="005D6A64">
        <w:rPr>
          <w:bCs/>
          <w:spacing w:val="-6"/>
          <w:sz w:val="28"/>
          <w:szCs w:val="28"/>
          <w:lang w:val="en-US"/>
        </w:rPr>
        <w:t>.</w:t>
      </w:r>
    </w:p>
    <w:p w14:paraId="00967AE7" w14:textId="77777777" w:rsidR="00C230E7" w:rsidRPr="005D6A64"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14:paraId="27F59CF4" w14:textId="600170CE" w:rsidR="00C230E7" w:rsidRPr="005D6A64" w:rsidRDefault="00C230E7" w:rsidP="00C230E7">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sidR="00F30719">
        <w:rPr>
          <w:bCs/>
          <w:spacing w:val="-6"/>
          <w:sz w:val="28"/>
          <w:szCs w:val="28"/>
          <w:lang w:val="en-US"/>
        </w:rPr>
        <w:t>March</w:t>
      </w:r>
      <w:r w:rsidR="00F30719" w:rsidRPr="005D6A64">
        <w:rPr>
          <w:bCs/>
          <w:spacing w:val="-6"/>
          <w:sz w:val="28"/>
          <w:szCs w:val="28"/>
          <w:lang w:val="en-US"/>
        </w:rPr>
        <w:t xml:space="preserve"> </w:t>
      </w:r>
      <w:r w:rsidR="00F30719" w:rsidRPr="0024307A">
        <w:rPr>
          <w:bCs/>
          <w:spacing w:val="-6"/>
          <w:sz w:val="28"/>
          <w:szCs w:val="28"/>
          <w:lang w:val="en-US"/>
        </w:rPr>
        <w:t>25</w:t>
      </w:r>
      <w:r w:rsidR="00F30719" w:rsidRPr="005D6A64">
        <w:rPr>
          <w:bCs/>
          <w:spacing w:val="-6"/>
          <w:sz w:val="28"/>
          <w:szCs w:val="28"/>
          <w:lang w:val="en-US"/>
        </w:rPr>
        <w:t>, 202</w:t>
      </w:r>
      <w:r w:rsidR="00F30719">
        <w:rPr>
          <w:bCs/>
          <w:spacing w:val="-6"/>
          <w:sz w:val="28"/>
          <w:szCs w:val="28"/>
          <w:lang w:val="en-US"/>
        </w:rPr>
        <w:t>4</w:t>
      </w:r>
      <w:r w:rsidR="00FB3CF4" w:rsidRPr="005D6A64">
        <w:rPr>
          <w:bCs/>
          <w:spacing w:val="-6"/>
          <w:sz w:val="28"/>
          <w:szCs w:val="28"/>
          <w:lang w:val="en-US"/>
        </w:rPr>
        <w:t>.</w:t>
      </w:r>
    </w:p>
    <w:p w14:paraId="1492F67D" w14:textId="573BEF17" w:rsidR="00C230E7" w:rsidRPr="005D6A64" w:rsidRDefault="00C230E7" w:rsidP="00C230E7">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00FB3CF4" w:rsidRPr="00EA1A08">
        <w:rPr>
          <w:rFonts w:eastAsia="Calibri"/>
          <w:sz w:val="28"/>
          <w:szCs w:val="28"/>
          <w:lang w:val="en-US" w:eastAsia="en-US"/>
        </w:rPr>
        <w:t>17th Floor, The Box, 9 Lower Burg Street, Capetown,</w:t>
      </w:r>
      <w:r w:rsidR="00FB3CF4">
        <w:rPr>
          <w:rFonts w:eastAsia="Calibri"/>
          <w:sz w:val="28"/>
          <w:szCs w:val="28"/>
          <w:lang w:val="en-US" w:eastAsia="en-US"/>
        </w:rPr>
        <w:t xml:space="preserve"> Republic of South Africa, 8001</w:t>
      </w:r>
      <w:r w:rsidRPr="005D6A64">
        <w:rPr>
          <w:sz w:val="28"/>
          <w:szCs w:val="28"/>
          <w:lang w:val="en"/>
        </w:rPr>
        <w:t xml:space="preserve">, </w:t>
      </w:r>
      <w:r w:rsidRPr="005D6A64">
        <w:rPr>
          <w:bCs/>
          <w:spacing w:val="-6"/>
          <w:sz w:val="28"/>
          <w:szCs w:val="28"/>
          <w:lang w:val="en-US"/>
        </w:rPr>
        <w:t>no later than 1</w:t>
      </w:r>
      <w:r w:rsidR="00FB3CF4">
        <w:rPr>
          <w:bCs/>
          <w:spacing w:val="-6"/>
          <w:sz w:val="28"/>
          <w:szCs w:val="28"/>
          <w:lang w:val="en-US"/>
        </w:rPr>
        <w:t>2</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sidR="00F30719">
        <w:rPr>
          <w:bCs/>
          <w:spacing w:val="-6"/>
          <w:sz w:val="28"/>
          <w:szCs w:val="28"/>
          <w:lang w:val="en-US"/>
        </w:rPr>
        <w:t>April</w:t>
      </w:r>
      <w:r w:rsidR="00FB3CF4" w:rsidRPr="005D6A64">
        <w:rPr>
          <w:bCs/>
          <w:spacing w:val="-6"/>
          <w:sz w:val="28"/>
          <w:szCs w:val="28"/>
          <w:lang w:val="en-US"/>
        </w:rPr>
        <w:t xml:space="preserve"> </w:t>
      </w:r>
      <w:r w:rsidR="00F30719">
        <w:rPr>
          <w:bCs/>
          <w:spacing w:val="-6"/>
          <w:sz w:val="28"/>
          <w:szCs w:val="28"/>
          <w:lang w:val="en-US"/>
        </w:rPr>
        <w:t>4</w:t>
      </w:r>
      <w:r w:rsidR="00FB3CF4" w:rsidRPr="005D6A64">
        <w:rPr>
          <w:bCs/>
          <w:spacing w:val="-6"/>
          <w:sz w:val="28"/>
          <w:szCs w:val="28"/>
          <w:lang w:val="en-US"/>
        </w:rPr>
        <w:t>, 202</w:t>
      </w:r>
      <w:r w:rsidR="00FB3CF4">
        <w:rPr>
          <w:bCs/>
          <w:spacing w:val="-6"/>
          <w:sz w:val="28"/>
          <w:szCs w:val="28"/>
          <w:lang w:val="en-US"/>
        </w:rPr>
        <w:t>4</w:t>
      </w:r>
      <w:r w:rsidR="00FB3CF4" w:rsidRPr="005D6A64">
        <w:rPr>
          <w:bCs/>
          <w:spacing w:val="-6"/>
          <w:sz w:val="28"/>
          <w:szCs w:val="28"/>
          <w:lang w:val="en-US"/>
        </w:rPr>
        <w:t>.</w:t>
      </w:r>
    </w:p>
    <w:p w14:paraId="6506E114" w14:textId="77777777" w:rsidR="00C230E7" w:rsidRPr="005D6A64" w:rsidRDefault="00C230E7" w:rsidP="00C230E7">
      <w:pPr>
        <w:tabs>
          <w:tab w:val="left" w:pos="1134"/>
        </w:tabs>
        <w:ind w:firstLine="709"/>
        <w:contextualSpacing/>
        <w:jc w:val="both"/>
        <w:rPr>
          <w:b/>
          <w:i/>
          <w:lang w:val="en-US"/>
        </w:rPr>
      </w:pPr>
    </w:p>
    <w:p w14:paraId="53F59F48" w14:textId="77777777" w:rsidR="00C230E7" w:rsidRPr="005D6A64" w:rsidRDefault="00C230E7" w:rsidP="00C230E7">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committee meeting (when such meeting is held):</w:t>
      </w:r>
    </w:p>
    <w:p w14:paraId="10EC7B9B" w14:textId="03050819" w:rsidR="00C230E7" w:rsidRPr="005D6A64" w:rsidRDefault="00FB3CF4" w:rsidP="00C230E7">
      <w:pPr>
        <w:tabs>
          <w:tab w:val="left" w:pos="1134"/>
        </w:tabs>
        <w:ind w:left="709"/>
        <w:contextualSpacing/>
        <w:jc w:val="both"/>
        <w:rPr>
          <w:spacing w:val="-6"/>
          <w:sz w:val="28"/>
          <w:szCs w:val="28"/>
          <w:lang w:val="en-US"/>
        </w:rPr>
      </w:pP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00C230E7" w:rsidRPr="005D6A64">
        <w:rPr>
          <w:sz w:val="28"/>
          <w:szCs w:val="28"/>
          <w:lang w:val="en"/>
        </w:rPr>
        <w:t xml:space="preserve">, </w:t>
      </w:r>
      <w:r w:rsidR="00C230E7" w:rsidRPr="005D6A64">
        <w:rPr>
          <w:spacing w:val="-6"/>
          <w:sz w:val="28"/>
          <w:szCs w:val="28"/>
          <w:lang w:val="en-US"/>
        </w:rPr>
        <w:t>1</w:t>
      </w:r>
      <w:r>
        <w:rPr>
          <w:spacing w:val="-6"/>
          <w:sz w:val="28"/>
          <w:szCs w:val="28"/>
          <w:lang w:val="en-US"/>
        </w:rPr>
        <w:t>2</w:t>
      </w:r>
      <w:r w:rsidR="00C230E7" w:rsidRPr="005D6A64">
        <w:rPr>
          <w:spacing w:val="-6"/>
          <w:sz w:val="28"/>
          <w:szCs w:val="28"/>
          <w:lang w:val="en-US"/>
        </w:rPr>
        <w:t>-00 (</w:t>
      </w:r>
      <w:r w:rsidR="00C230E7" w:rsidRPr="005D6A64">
        <w:rPr>
          <w:bCs/>
          <w:spacing w:val="-6"/>
          <w:sz w:val="28"/>
          <w:szCs w:val="28"/>
          <w:lang w:val="en-US"/>
        </w:rPr>
        <w:t xml:space="preserve">Local </w:t>
      </w:r>
      <w:r w:rsidR="00C230E7" w:rsidRPr="005D6A64">
        <w:rPr>
          <w:spacing w:val="-6"/>
          <w:sz w:val="28"/>
          <w:szCs w:val="28"/>
          <w:lang w:val="en-US"/>
        </w:rPr>
        <w:t xml:space="preserve">time) </w:t>
      </w:r>
      <w:r w:rsidR="00F30719">
        <w:rPr>
          <w:bCs/>
          <w:spacing w:val="-6"/>
          <w:sz w:val="28"/>
          <w:szCs w:val="28"/>
          <w:lang w:val="en-US"/>
        </w:rPr>
        <w:t>April</w:t>
      </w:r>
      <w:r w:rsidR="00F30719" w:rsidRPr="005D6A64">
        <w:rPr>
          <w:bCs/>
          <w:spacing w:val="-6"/>
          <w:sz w:val="28"/>
          <w:szCs w:val="28"/>
          <w:lang w:val="en-US"/>
        </w:rPr>
        <w:t xml:space="preserve"> </w:t>
      </w:r>
      <w:r w:rsidR="00F30719">
        <w:rPr>
          <w:bCs/>
          <w:spacing w:val="-6"/>
          <w:sz w:val="28"/>
          <w:szCs w:val="28"/>
          <w:lang w:val="en-US"/>
        </w:rPr>
        <w:t>4</w:t>
      </w:r>
      <w:r w:rsidR="00F30719" w:rsidRPr="005D6A64">
        <w:rPr>
          <w:bCs/>
          <w:spacing w:val="-6"/>
          <w:sz w:val="28"/>
          <w:szCs w:val="28"/>
          <w:lang w:val="en-US"/>
        </w:rPr>
        <w:t>, 202</w:t>
      </w:r>
      <w:r w:rsidR="00F30719">
        <w:rPr>
          <w:bCs/>
          <w:spacing w:val="-6"/>
          <w:sz w:val="28"/>
          <w:szCs w:val="28"/>
          <w:lang w:val="en-US"/>
        </w:rPr>
        <w:t>4</w:t>
      </w:r>
      <w:r w:rsidRPr="005D6A64">
        <w:rPr>
          <w:bCs/>
          <w:spacing w:val="-6"/>
          <w:sz w:val="28"/>
          <w:szCs w:val="28"/>
          <w:lang w:val="en-US"/>
        </w:rPr>
        <w:t>.</w:t>
      </w:r>
    </w:p>
    <w:p w14:paraId="5B4E92BE" w14:textId="77777777" w:rsidR="00C230E7" w:rsidRPr="005D6A64" w:rsidRDefault="00C230E7" w:rsidP="00C230E7">
      <w:pPr>
        <w:tabs>
          <w:tab w:val="left" w:pos="1134"/>
        </w:tabs>
        <w:ind w:left="709"/>
        <w:contextualSpacing/>
        <w:jc w:val="both"/>
        <w:rPr>
          <w:spacing w:val="-6"/>
          <w:sz w:val="28"/>
          <w:szCs w:val="28"/>
          <w:lang w:val="en-US"/>
        </w:rPr>
      </w:pPr>
    </w:p>
    <w:p w14:paraId="70606E05" w14:textId="77777777" w:rsidR="00C230E7" w:rsidRPr="005D6A64"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14:paraId="3E699E58" w14:textId="77777777" w:rsidR="00C230E7" w:rsidRPr="005D6A64" w:rsidRDefault="00C230E7" w:rsidP="00C230E7">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14:paraId="74EC586D" w14:textId="012C9058" w:rsidR="00C230E7" w:rsidRPr="005D6A64" w:rsidRDefault="0061679D" w:rsidP="00C230E7">
      <w:pPr>
        <w:tabs>
          <w:tab w:val="left" w:pos="1134"/>
        </w:tabs>
        <w:ind w:firstLine="709"/>
        <w:contextualSpacing/>
        <w:jc w:val="both"/>
        <w:rPr>
          <w:b/>
          <w:i/>
          <w:lang w:val="en-US"/>
        </w:rPr>
      </w:pP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00C230E7" w:rsidRPr="005D6A64">
        <w:rPr>
          <w:sz w:val="28"/>
          <w:szCs w:val="28"/>
          <w:lang w:val="en-US"/>
        </w:rPr>
        <w:t xml:space="preserve">, no later than </w:t>
      </w:r>
      <w:r>
        <w:rPr>
          <w:bCs/>
          <w:spacing w:val="-6"/>
          <w:sz w:val="28"/>
          <w:szCs w:val="28"/>
          <w:lang w:val="en-US"/>
        </w:rPr>
        <w:t>April</w:t>
      </w:r>
      <w:r w:rsidR="00C230E7" w:rsidRPr="005D6A64">
        <w:rPr>
          <w:bCs/>
          <w:spacing w:val="-6"/>
          <w:sz w:val="28"/>
          <w:szCs w:val="28"/>
          <w:lang w:val="en-US"/>
        </w:rPr>
        <w:t xml:space="preserve"> </w:t>
      </w:r>
      <w:r>
        <w:rPr>
          <w:bCs/>
          <w:spacing w:val="-6"/>
          <w:sz w:val="28"/>
          <w:szCs w:val="28"/>
          <w:lang w:val="en-US"/>
        </w:rPr>
        <w:t>1</w:t>
      </w:r>
      <w:r w:rsidR="00522036">
        <w:rPr>
          <w:bCs/>
          <w:spacing w:val="-6"/>
          <w:sz w:val="28"/>
          <w:szCs w:val="28"/>
          <w:lang w:val="en-US"/>
        </w:rPr>
        <w:t>8</w:t>
      </w:r>
      <w:r w:rsidR="00C230E7" w:rsidRPr="005D6A64">
        <w:rPr>
          <w:sz w:val="28"/>
          <w:szCs w:val="28"/>
          <w:lang w:val="en-US"/>
        </w:rPr>
        <w:t>, 202</w:t>
      </w:r>
      <w:r>
        <w:rPr>
          <w:sz w:val="28"/>
          <w:szCs w:val="28"/>
          <w:lang w:val="en-US"/>
        </w:rPr>
        <w:t>4</w:t>
      </w:r>
      <w:r w:rsidR="00C230E7" w:rsidRPr="005D6A64">
        <w:rPr>
          <w:sz w:val="28"/>
          <w:szCs w:val="28"/>
          <w:lang w:val="en-US"/>
        </w:rPr>
        <w:t>.</w:t>
      </w:r>
    </w:p>
    <w:p w14:paraId="2A095239" w14:textId="77777777" w:rsidR="00C230E7" w:rsidRPr="005D6A64" w:rsidRDefault="00C230E7" w:rsidP="00C230E7">
      <w:pPr>
        <w:tabs>
          <w:tab w:val="left" w:pos="1134"/>
        </w:tabs>
        <w:ind w:firstLine="709"/>
        <w:contextualSpacing/>
        <w:jc w:val="both"/>
        <w:rPr>
          <w:sz w:val="28"/>
          <w:szCs w:val="28"/>
          <w:lang w:val="en-US"/>
        </w:rPr>
      </w:pPr>
    </w:p>
    <w:p w14:paraId="42A41BAA" w14:textId="77777777" w:rsidR="00C230E7" w:rsidRPr="005D6A64" w:rsidRDefault="00C230E7" w:rsidP="00C230E7">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14:paraId="39EF6F1F" w14:textId="0CDAD5B9" w:rsidR="0061679D" w:rsidRPr="005D6A64" w:rsidRDefault="0061679D" w:rsidP="0061679D">
      <w:pPr>
        <w:tabs>
          <w:tab w:val="left" w:pos="1134"/>
        </w:tabs>
        <w:ind w:firstLine="709"/>
        <w:contextualSpacing/>
        <w:jc w:val="both"/>
        <w:rPr>
          <w:b/>
          <w:i/>
          <w:lang w:val="en-US"/>
        </w:rPr>
      </w:pPr>
      <w:r w:rsidRPr="00EA1A08">
        <w:rPr>
          <w:rFonts w:eastAsia="Calibri"/>
          <w:sz w:val="28"/>
          <w:szCs w:val="28"/>
          <w:lang w:val="en-US" w:eastAsia="en-US"/>
        </w:rPr>
        <w:t>17th Floor, The Box, 9 Lower Burg Street, Capetown,</w:t>
      </w:r>
      <w:r>
        <w:rPr>
          <w:rFonts w:eastAsia="Calibri"/>
          <w:sz w:val="28"/>
          <w:szCs w:val="28"/>
          <w:lang w:val="en-US" w:eastAsia="en-US"/>
        </w:rPr>
        <w:t xml:space="preserve"> Republic of South Africa, 8001</w:t>
      </w:r>
      <w:r w:rsidRPr="005D6A64">
        <w:rPr>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sidR="00522036">
        <w:rPr>
          <w:bCs/>
          <w:spacing w:val="-6"/>
          <w:sz w:val="28"/>
          <w:szCs w:val="28"/>
          <w:lang w:val="en-US"/>
        </w:rPr>
        <w:t>25</w:t>
      </w:r>
      <w:bookmarkStart w:id="15" w:name="_GoBack"/>
      <w:bookmarkEnd w:id="15"/>
      <w:r w:rsidRPr="005D6A64">
        <w:rPr>
          <w:sz w:val="28"/>
          <w:szCs w:val="28"/>
          <w:lang w:val="en-US"/>
        </w:rPr>
        <w:t>, 202</w:t>
      </w:r>
      <w:r>
        <w:rPr>
          <w:sz w:val="28"/>
          <w:szCs w:val="28"/>
          <w:lang w:val="en-US"/>
        </w:rPr>
        <w:t>4</w:t>
      </w:r>
      <w:r w:rsidRPr="005D6A64">
        <w:rPr>
          <w:sz w:val="28"/>
          <w:szCs w:val="28"/>
          <w:lang w:val="en-US"/>
        </w:rPr>
        <w:t>.</w:t>
      </w:r>
    </w:p>
    <w:p w14:paraId="55A12C23" w14:textId="77777777" w:rsidR="009C35BE" w:rsidRPr="009C35BE" w:rsidRDefault="009C35BE" w:rsidP="00C230E7">
      <w:pPr>
        <w:tabs>
          <w:tab w:val="left" w:pos="1134"/>
        </w:tabs>
        <w:contextualSpacing/>
        <w:jc w:val="both"/>
        <w:rPr>
          <w:b/>
          <w:i/>
          <w:lang w:val="en-US"/>
        </w:rPr>
      </w:pPr>
    </w:p>
    <w:p w14:paraId="3CA12C7F" w14:textId="77777777" w:rsidR="00C230E7" w:rsidRPr="009C35BE"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14:paraId="0E34E313" w14:textId="77777777" w:rsidR="00C230E7" w:rsidRPr="008A4883" w:rsidRDefault="00C230E7" w:rsidP="00C230E7">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1DF808B3" w14:textId="77777777" w:rsidR="00C230E7" w:rsidRPr="008A4883" w:rsidRDefault="00C230E7" w:rsidP="00C230E7">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4F7288BA" w14:textId="77777777" w:rsidR="00C230E7" w:rsidRPr="009C35BE" w:rsidRDefault="00C230E7" w:rsidP="00C230E7">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7F42F45" w14:textId="77777777" w:rsidR="00C230E7" w:rsidRPr="009C35BE" w:rsidRDefault="00C230E7" w:rsidP="00C230E7">
      <w:pPr>
        <w:tabs>
          <w:tab w:val="left" w:pos="1134"/>
        </w:tabs>
        <w:ind w:firstLine="709"/>
        <w:contextualSpacing/>
        <w:jc w:val="both"/>
        <w:rPr>
          <w:sz w:val="28"/>
          <w:lang w:val="en-US"/>
        </w:rPr>
      </w:pPr>
    </w:p>
    <w:p w14:paraId="6DC652E3" w14:textId="77777777" w:rsidR="00C230E7" w:rsidRPr="00A61655" w:rsidRDefault="00C230E7" w:rsidP="00C230E7">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6C66D329" w14:textId="77777777" w:rsidR="00C230E7" w:rsidRPr="00A61655" w:rsidRDefault="00C230E7" w:rsidP="00C230E7">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3FBFC01C" w14:textId="77777777" w:rsidR="00C230E7" w:rsidRPr="009C35BE" w:rsidRDefault="00C230E7" w:rsidP="00C230E7">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3A39C186" w14:textId="77777777" w:rsidR="00C230E7" w:rsidRPr="009C35BE" w:rsidRDefault="00C230E7" w:rsidP="00C230E7">
      <w:pPr>
        <w:tabs>
          <w:tab w:val="left" w:pos="1134"/>
        </w:tabs>
        <w:ind w:left="709"/>
        <w:contextualSpacing/>
        <w:jc w:val="both"/>
        <w:rPr>
          <w:spacing w:val="-6"/>
          <w:sz w:val="32"/>
          <w:szCs w:val="28"/>
          <w:lang w:val="en-US"/>
        </w:rPr>
      </w:pPr>
    </w:p>
    <w:p w14:paraId="54C1F2DE" w14:textId="77777777" w:rsidR="00C230E7" w:rsidRPr="008A4883" w:rsidRDefault="00C230E7" w:rsidP="00C230E7">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14:paraId="2F8F098A" w14:textId="77777777" w:rsidR="00C230E7" w:rsidRPr="008A4883" w:rsidRDefault="00C230E7" w:rsidP="00C230E7">
      <w:pPr>
        <w:tabs>
          <w:tab w:val="left" w:pos="1134"/>
        </w:tabs>
        <w:ind w:left="709"/>
        <w:contextualSpacing/>
        <w:jc w:val="both"/>
        <w:rPr>
          <w:rFonts w:eastAsia="Calibri"/>
          <w:spacing w:val="-6"/>
          <w:sz w:val="28"/>
          <w:szCs w:val="28"/>
          <w:lang w:val="en-US" w:eastAsia="en-US"/>
        </w:rPr>
      </w:pPr>
    </w:p>
    <w:p w14:paraId="1D6DB346" w14:textId="77777777" w:rsidR="00C230E7" w:rsidRPr="00676279" w:rsidRDefault="00C230E7" w:rsidP="00C230E7">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14834A7E" w14:textId="77777777" w:rsidR="00C230E7" w:rsidRPr="008A4883" w:rsidRDefault="00C230E7" w:rsidP="00C230E7">
      <w:pPr>
        <w:tabs>
          <w:tab w:val="left" w:pos="0"/>
          <w:tab w:val="left" w:pos="1134"/>
        </w:tabs>
        <w:ind w:left="709"/>
        <w:contextualSpacing/>
        <w:jc w:val="both"/>
        <w:rPr>
          <w:sz w:val="28"/>
          <w:szCs w:val="28"/>
          <w:lang w:val="en-US"/>
        </w:rPr>
      </w:pPr>
    </w:p>
    <w:p w14:paraId="0BCD70E2" w14:textId="77777777" w:rsidR="00C230E7" w:rsidRPr="008A4883"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14:paraId="63704EEA"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14:paraId="6690456A"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7C3EE9D"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42A5E795" w14:textId="77777777" w:rsidR="00C230E7" w:rsidRPr="008A4883"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14:paraId="2D634B32" w14:textId="4FD89EB2" w:rsidR="00C230E7" w:rsidRDefault="00C230E7" w:rsidP="00C230E7">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444CE469" w14:textId="77777777" w:rsidR="00C230E7" w:rsidRPr="00C230E7" w:rsidRDefault="00C230E7" w:rsidP="00C230E7">
      <w:pPr>
        <w:pStyle w:val="afff"/>
        <w:tabs>
          <w:tab w:val="left" w:pos="1134"/>
        </w:tabs>
        <w:spacing w:line="240" w:lineRule="auto"/>
        <w:ind w:left="709"/>
        <w:jc w:val="both"/>
        <w:rPr>
          <w:rFonts w:ascii="Times New Roman" w:hAnsi="Times New Roman"/>
          <w:sz w:val="28"/>
          <w:szCs w:val="28"/>
          <w:lang w:val="en-US"/>
        </w:rPr>
      </w:pPr>
    </w:p>
    <w:p w14:paraId="554876DC" w14:textId="77777777" w:rsidR="00C230E7" w:rsidRPr="009C35BE" w:rsidRDefault="00C230E7" w:rsidP="00C230E7">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5804AA84" w14:textId="77777777" w:rsidR="00C230E7" w:rsidRPr="009C35BE" w:rsidRDefault="00C230E7" w:rsidP="00C230E7">
      <w:pPr>
        <w:pStyle w:val="afff"/>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hyperlink r:id="rId1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31DCF02A" w14:textId="1BF5B804" w:rsidR="009C35BE" w:rsidRPr="009C35BE" w:rsidRDefault="009C35BE" w:rsidP="009C35BE">
      <w:pPr>
        <w:pStyle w:val="afff"/>
        <w:tabs>
          <w:tab w:val="left" w:pos="0"/>
          <w:tab w:val="left" w:pos="1134"/>
        </w:tabs>
        <w:spacing w:after="0" w:line="240" w:lineRule="auto"/>
        <w:ind w:left="0" w:firstLine="709"/>
        <w:jc w:val="both"/>
        <w:rPr>
          <w:rFonts w:ascii="Times New Roman" w:hAnsi="Times New Roman"/>
          <w:sz w:val="28"/>
          <w:szCs w:val="28"/>
          <w:lang w:val="en-US"/>
        </w:rPr>
      </w:pP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48942227"/>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48942228"/>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48942229"/>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48942230"/>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24307A" w14:paraId="08432102" w14:textId="77777777" w:rsidTr="00155289">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24307A" w14:paraId="6B9CBFD1" w14:textId="77777777"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24307A" w14:paraId="0F8DB946" w14:textId="77777777" w:rsidTr="00B12B6B">
        <w:trPr>
          <w:trHeight w:val="665"/>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5684A3AD" w14:textId="77777777" w:rsidR="00804345" w:rsidRPr="0081091A" w:rsidRDefault="00804345" w:rsidP="00804345">
            <w:pPr>
              <w:ind w:right="153" w:firstLine="495"/>
              <w:jc w:val="both"/>
              <w:rPr>
                <w:lang w:val="en-US"/>
              </w:rPr>
            </w:pPr>
            <w:r w:rsidRPr="0081091A">
              <w:rPr>
                <w:lang w:val="en"/>
              </w:rPr>
              <w:t>shall be registered as a legal entity in accordance with the procedure established in the Russian Federation (for Russian legal entities);</w:t>
            </w:r>
          </w:p>
          <w:p w14:paraId="39881AE9" w14:textId="77777777" w:rsidR="00804345" w:rsidRPr="0081091A" w:rsidRDefault="00804345" w:rsidP="00804345">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357D282C" w:rsidR="00265546" w:rsidRPr="0081091A" w:rsidRDefault="00804345" w:rsidP="00804345">
            <w:pPr>
              <w:ind w:right="153" w:firstLine="495"/>
              <w:jc w:val="both"/>
              <w:rPr>
                <w:lang w:val="en-US"/>
              </w:rPr>
            </w:pPr>
            <w:r w:rsidRPr="0081091A">
              <w:rPr>
                <w:lang w:val="en"/>
              </w:rPr>
              <w:t>shall be registered as a subject of the civil law in accordance with the laws in force at the place of its location (</w:t>
            </w:r>
            <w:r w:rsidRPr="009D2C3B">
              <w:rPr>
                <w:lang w:val="en"/>
              </w:rPr>
              <w:t xml:space="preserve">for </w:t>
            </w:r>
            <w:r>
              <w:rPr>
                <w:lang w:val="en"/>
              </w:rPr>
              <w:t>all procurement</w:t>
            </w:r>
            <w:r w:rsidRPr="009D2C3B">
              <w:rPr>
                <w:lang w:val="en"/>
              </w:rPr>
              <w:t xml:space="preserve"> participants </w:t>
            </w:r>
            <w:r>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33F4E05E" w14:textId="77777777" w:rsidR="00804345" w:rsidRPr="0081091A" w:rsidRDefault="00804345" w:rsidP="00804345">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5450395C" w14:textId="77777777" w:rsidR="00804345" w:rsidRPr="0081091A" w:rsidRDefault="00804345" w:rsidP="00804345">
            <w:pPr>
              <w:numPr>
                <w:ilvl w:val="0"/>
                <w:numId w:val="23"/>
              </w:numPr>
              <w:tabs>
                <w:tab w:val="left" w:pos="300"/>
              </w:tabs>
              <w:ind w:left="0" w:right="153" w:firstLine="0"/>
              <w:jc w:val="both"/>
              <w:rPr>
                <w:bCs/>
                <w:lang w:val="en-US"/>
              </w:rPr>
            </w:pPr>
            <w:r w:rsidRPr="0081091A">
              <w:rPr>
                <w:lang w:val="en"/>
              </w:rPr>
              <w:t>for Russian legal entities - a copy of extract from the Unified State Register of Legal Entities (extract from EGRUL (Unified State Register of Legal Entities));</w:t>
            </w:r>
          </w:p>
          <w:p w14:paraId="24B555A4" w14:textId="77777777" w:rsidR="00804345" w:rsidRPr="0081091A" w:rsidRDefault="00804345" w:rsidP="00804345">
            <w:pPr>
              <w:numPr>
                <w:ilvl w:val="0"/>
                <w:numId w:val="23"/>
              </w:numPr>
              <w:tabs>
                <w:tab w:val="left" w:pos="300"/>
              </w:tabs>
              <w:ind w:left="0" w:right="153" w:firstLine="0"/>
              <w:jc w:val="both"/>
              <w:rPr>
                <w:bCs/>
                <w:lang w:val="en-US"/>
              </w:rPr>
            </w:pPr>
            <w:r w:rsidRPr="0081091A">
              <w:rPr>
                <w:lang w:val="en"/>
              </w:rPr>
              <w:t>for</w:t>
            </w:r>
            <w:r>
              <w:rPr>
                <w:lang w:val="en"/>
              </w:rPr>
              <w:t xml:space="preserve"> </w:t>
            </w:r>
            <w:r w:rsidRPr="0081091A">
              <w:rPr>
                <w:lang w:val="en"/>
              </w:rPr>
              <w:t xml:space="preserve">Russian individual entrepreneurs - a copy of extract from the Unified State Register of Individual Entrepreneurs (extract from EGRIP (Unified State Register of Individual Entrepreneurs)). </w:t>
            </w:r>
          </w:p>
          <w:p w14:paraId="5BA33889" w14:textId="10DBD20F" w:rsidR="00804345" w:rsidRPr="0081091A" w:rsidRDefault="00633EB0" w:rsidP="00804345">
            <w:pPr>
              <w:tabs>
                <w:tab w:val="left" w:pos="300"/>
              </w:tabs>
              <w:ind w:right="153"/>
              <w:jc w:val="both"/>
              <w:rPr>
                <w:bCs/>
                <w:lang w:val="en-US"/>
              </w:rPr>
            </w:pPr>
            <w:r w:rsidRPr="00AA2F63">
              <w:rPr>
                <w:bCs/>
                <w:lang w:val="en-US"/>
              </w:rPr>
              <w:t>The information about state registration of legal entities and individual entrepreneurs shall be obtained by the business owner of the procurement process (customer) at its own efforts using web-site http://egrul.nalog.ru/</w:t>
            </w:r>
            <w:r w:rsidR="00804345" w:rsidRPr="0081091A">
              <w:rPr>
                <w:lang w:val="en"/>
              </w:rPr>
              <w:t>;</w:t>
            </w:r>
          </w:p>
          <w:p w14:paraId="1FBCD64F" w14:textId="77777777" w:rsidR="00804345" w:rsidRPr="0081091A" w:rsidRDefault="00804345" w:rsidP="00804345">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2A7655D0" w:rsidR="00265546" w:rsidRPr="00B12B6B" w:rsidRDefault="00804345" w:rsidP="00804345">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Pr="0081091A">
              <w:rPr>
                <w:lang w:val="en"/>
              </w:rPr>
              <w:t xml:space="preserve"> language; as part of hard copy applications, such documents shall be submitted in legalized form (they may be apostilled) with notarized translation into the </w:t>
            </w:r>
            <w:r>
              <w:rPr>
                <w:lang w:val="en"/>
              </w:rPr>
              <w:t>English</w:t>
            </w:r>
            <w:r w:rsidRPr="0081091A">
              <w:rPr>
                <w:lang w:val="en"/>
              </w:rPr>
              <w:t xml:space="preserve"> language;</w:t>
            </w:r>
          </w:p>
        </w:tc>
      </w:tr>
      <w:tr w:rsidR="00265546" w:rsidRPr="0024307A" w14:paraId="71BAFD7F"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6EC76001" w14:textId="07A8D0CB" w:rsidR="00B12B6B" w:rsidRPr="00804345" w:rsidRDefault="00804345" w:rsidP="00B12B6B">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r w:rsidRPr="0081091A">
              <w:rPr>
                <w:rFonts w:ascii="Times New Roman" w:hAnsi="Times New Roman"/>
                <w:sz w:val="24"/>
                <w:szCs w:val="24"/>
                <w:lang w:val="en"/>
              </w:rPr>
              <w:t xml:space="preserve">a copy of the document proving the person's authority to sign the </w:t>
            </w:r>
            <w:r>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w:t>
            </w:r>
          </w:p>
        </w:tc>
      </w:tr>
      <w:tr w:rsidR="00265546" w:rsidRPr="0024307A" w14:paraId="2019E482" w14:textId="77777777"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3F2240BA" w14:textId="114280B2" w:rsidR="00B12B6B" w:rsidRPr="00804345" w:rsidRDefault="00804345" w:rsidP="00B12B6B">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copies of constituent documents as amended from time to time (for legal entities);</w:t>
            </w:r>
          </w:p>
        </w:tc>
      </w:tr>
      <w:tr w:rsidR="00265546" w:rsidRPr="0024307A" w14:paraId="6F7C0C50"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26E8BA15" w14:textId="55E57694" w:rsidR="00265546" w:rsidRPr="00B12B6B" w:rsidRDefault="00804345"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p w14:paraId="49377478" w14:textId="77777777" w:rsidR="00B12B6B" w:rsidRPr="0081091A" w:rsidRDefault="00B12B6B" w:rsidP="00B12B6B">
            <w:pPr>
              <w:pStyle w:val="afff"/>
              <w:tabs>
                <w:tab w:val="left" w:pos="300"/>
              </w:tabs>
              <w:spacing w:after="0" w:line="240" w:lineRule="auto"/>
              <w:ind w:left="0" w:right="153"/>
              <w:jc w:val="both"/>
              <w:rPr>
                <w:rFonts w:ascii="Times New Roman" w:hAnsi="Times New Roman"/>
                <w:sz w:val="24"/>
                <w:szCs w:val="24"/>
                <w:lang w:val="en-US"/>
              </w:rPr>
            </w:pPr>
          </w:p>
        </w:tc>
      </w:tr>
      <w:tr w:rsidR="00265546" w:rsidRPr="0024307A" w14:paraId="33CFA2F3" w14:textId="77777777"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25E30434" w14:textId="65A7C31C" w:rsidR="00804345" w:rsidRPr="00AB4530" w:rsidRDefault="00804345" w:rsidP="00804345">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procurement participant as per Form 1 "The Procurement Bid" (subsection </w:t>
            </w:r>
            <w:r w:rsidRPr="00AB4530">
              <w:rPr>
                <w:rFonts w:ascii="Times New Roman" w:hAnsi="Times New Roman"/>
                <w:sz w:val="24"/>
                <w:szCs w:val="24"/>
                <w:lang w:val="en"/>
              </w:rPr>
              <w:fldChar w:fldCharType="begin"/>
            </w:r>
            <w:r w:rsidRPr="00AB4530">
              <w:rPr>
                <w:rFonts w:ascii="Times New Roman" w:hAnsi="Times New Roman"/>
                <w:sz w:val="24"/>
                <w:szCs w:val="24"/>
                <w:lang w:val="en"/>
              </w:rPr>
              <w:instrText xml:space="preserve"> REF _Ref519601916 \r \h  \* MERGEFORMAT </w:instrText>
            </w:r>
            <w:r w:rsidRPr="00AB4530">
              <w:rPr>
                <w:rFonts w:ascii="Times New Roman" w:hAnsi="Times New Roman"/>
                <w:sz w:val="24"/>
                <w:szCs w:val="24"/>
                <w:lang w:val="en"/>
              </w:rPr>
            </w:r>
            <w:r w:rsidRPr="00AB4530">
              <w:rPr>
                <w:rFonts w:ascii="Times New Roman" w:hAnsi="Times New Roman"/>
                <w:sz w:val="24"/>
                <w:szCs w:val="24"/>
                <w:lang w:val="en"/>
              </w:rPr>
              <w:fldChar w:fldCharType="separate"/>
            </w:r>
            <w:r>
              <w:rPr>
                <w:rFonts w:ascii="Times New Roman" w:hAnsi="Times New Roman"/>
                <w:sz w:val="24"/>
                <w:szCs w:val="24"/>
                <w:lang w:val="en"/>
              </w:rPr>
              <w:t>5.1</w:t>
            </w:r>
            <w:r w:rsidRPr="00AB4530">
              <w:rPr>
                <w:rFonts w:ascii="Times New Roman" w:hAnsi="Times New Roman"/>
                <w:sz w:val="24"/>
                <w:szCs w:val="24"/>
                <w:lang w:val="en"/>
              </w:rPr>
              <w:fldChar w:fldCharType="end"/>
            </w:r>
            <w:r w:rsidRPr="00AB4530">
              <w:rPr>
                <w:rFonts w:ascii="Times New Roman" w:hAnsi="Times New Roman"/>
                <w:sz w:val="24"/>
                <w:szCs w:val="24"/>
                <w:lang w:val="en"/>
              </w:rPr>
              <w:t xml:space="preserve">, </w:t>
            </w:r>
            <w:hyperlink w:anchor="_Письмо_о_подаче" w:history="1">
              <w:r w:rsidRPr="00136278">
                <w:rPr>
                  <w:rStyle w:val="afb"/>
                  <w:rFonts w:ascii="Times New Roman" w:hAnsi="Times New Roman"/>
                  <w:sz w:val="24"/>
                  <w:szCs w:val="24"/>
                  <w:lang w:val="en"/>
                </w:rPr>
                <w:t>Form 1</w:t>
              </w:r>
            </w:hyperlink>
            <w:r w:rsidRPr="00AB4530">
              <w:rPr>
                <w:rFonts w:ascii="Times New Roman" w:hAnsi="Times New Roman"/>
                <w:sz w:val="24"/>
                <w:szCs w:val="24"/>
                <w:lang w:val="en"/>
              </w:rPr>
              <w:t>) which ensures that the following will be provided before the conclusion of the contract in case of such conclusion:</w:t>
            </w:r>
          </w:p>
          <w:p w14:paraId="1124FE48" w14:textId="77777777" w:rsidR="00804345" w:rsidRPr="00AB4530" w:rsidRDefault="00804345" w:rsidP="00804345">
            <w:pPr>
              <w:numPr>
                <w:ilvl w:val="0"/>
                <w:numId w:val="23"/>
              </w:numPr>
              <w:tabs>
                <w:tab w:val="left" w:pos="353"/>
              </w:tabs>
              <w:ind w:left="353" w:right="153" w:hanging="353"/>
              <w:jc w:val="both"/>
              <w:rPr>
                <w:lang w:val="en-US"/>
              </w:rPr>
            </w:pPr>
            <w:r w:rsidRPr="00AB4530">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533BDD42" w14:textId="77777777" w:rsidR="00804345" w:rsidRPr="00AB4530" w:rsidRDefault="00804345" w:rsidP="00804345">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09F269C0" w14:textId="3AA4034B" w:rsidR="00804345" w:rsidRPr="0081091A" w:rsidRDefault="00804345" w:rsidP="00804345">
            <w:pPr>
              <w:tabs>
                <w:tab w:val="left" w:pos="353"/>
              </w:tabs>
              <w:ind w:right="153" w:firstLine="353"/>
              <w:jc w:val="both"/>
              <w:rPr>
                <w:bCs/>
                <w:lang w:val="en-US"/>
              </w:rPr>
            </w:pPr>
            <w:r w:rsidRPr="00B23E29">
              <w:rPr>
                <w:lang w:val="en"/>
              </w:rPr>
              <w:t>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transaction and/or an interested-party transaction, since the sole participant (shareholder) is the sole executive body.</w:t>
            </w:r>
          </w:p>
        </w:tc>
      </w:tr>
      <w:tr w:rsidR="00265546" w:rsidRPr="0024307A" w14:paraId="061457E4" w14:textId="77777777"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r w:rsidRPr="009D2C3B">
              <w:rPr>
                <w:lang w:val="en"/>
              </w:rPr>
              <w:t xml:space="preserve">shall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2F559BC3"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FA4543">
              <w:rPr>
                <w:rFonts w:ascii="Times New Roman" w:hAnsi="Times New Roman"/>
                <w:sz w:val="24"/>
                <w:szCs w:val="24"/>
                <w:lang w:val="en"/>
              </w:rPr>
              <w:t>confirmation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25E2F52C"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64619E">
              <w:rPr>
                <w:rFonts w:ascii="Times New Roman" w:hAnsi="Times New Roman"/>
                <w:sz w:val="24"/>
                <w:szCs w:val="24"/>
                <w:lang w:val="en"/>
              </w:rPr>
              <w:t xml:space="preserve"> and </w:t>
            </w:r>
            <w:r w:rsidR="00CB17E5">
              <w:rPr>
                <w:rFonts w:ascii="Times New Roman" w:hAnsi="Times New Roman"/>
                <w:sz w:val="24"/>
                <w:szCs w:val="24"/>
                <w:lang w:val="en"/>
              </w:rPr>
              <w:t>South African</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13F1D8B5"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name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(except Russian</w:t>
            </w:r>
            <w:r w:rsidR="0064619E">
              <w:rPr>
                <w:rFonts w:ascii="Times New Roman" w:hAnsi="Times New Roman"/>
                <w:sz w:val="24"/>
                <w:szCs w:val="24"/>
                <w:lang w:val="en"/>
              </w:rPr>
              <w:t xml:space="preserve"> and </w:t>
            </w:r>
            <w:r w:rsidR="00CB17E5">
              <w:rPr>
                <w:rFonts w:ascii="Times New Roman" w:hAnsi="Times New Roman"/>
                <w:sz w:val="24"/>
                <w:szCs w:val="24"/>
                <w:lang w:val="en"/>
              </w:rPr>
              <w:t>South African</w:t>
            </w:r>
            <w:r w:rsidR="00A866FC">
              <w:rPr>
                <w:rFonts w:ascii="Times New Roman" w:hAnsi="Times New Roman"/>
                <w:sz w:val="24"/>
                <w:szCs w:val="24"/>
                <w:lang w:val="en"/>
              </w:rPr>
              <w:t xml:space="preserve">) </w:t>
            </w:r>
            <w:r w:rsidRPr="00FA4543">
              <w:rPr>
                <w:rFonts w:ascii="Times New Roman" w:hAnsi="Times New Roman"/>
                <w:sz w:val="24"/>
                <w:szCs w:val="24"/>
                <w:lang w:val="en"/>
              </w:rPr>
              <w:t>carries out its activities.</w:t>
            </w:r>
          </w:p>
        </w:tc>
      </w:tr>
      <w:tr w:rsidR="00265546" w:rsidRPr="0024307A" w14:paraId="1FAA5CA8" w14:textId="77777777" w:rsidTr="00155289">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372C2B23"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6C323A">
              <w:rPr>
                <w:rFonts w:ascii="Times New Roman" w:hAnsi="Times New Roman"/>
                <w:sz w:val="24"/>
                <w:szCs w:val="24"/>
                <w:lang w:val="en"/>
              </w:rPr>
              <w:t>5.1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r w:rsidRPr="000D5607">
              <w:rPr>
                <w:lang w:val="en"/>
              </w:rPr>
              <w:t>the procurement</w:t>
            </w:r>
            <w:r w:rsidR="00265546" w:rsidRPr="000D5607">
              <w:rPr>
                <w:lang w:val="en"/>
              </w:rPr>
              <w:t xml:space="preserve"> participant’s activity is not suspended.</w:t>
            </w:r>
          </w:p>
        </w:tc>
      </w:tr>
      <w:tr w:rsidR="00265546" w:rsidRPr="0024307A" w14:paraId="16FB2288" w14:textId="77777777" w:rsidTr="00155289">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7C1E39" w:rsidRPr="0024307A" w14:paraId="64EB689D" w14:textId="77777777" w:rsidTr="00155289">
        <w:trPr>
          <w:trHeight w:val="440"/>
        </w:trPr>
        <w:tc>
          <w:tcPr>
            <w:tcW w:w="633" w:type="dxa"/>
          </w:tcPr>
          <w:p w14:paraId="5C8D96F7" w14:textId="77777777" w:rsidR="007C1E39" w:rsidRPr="000D5607"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2CBFCF92" w14:textId="77777777" w:rsidR="007C1E39" w:rsidRPr="00DC0A14" w:rsidRDefault="007C1E39" w:rsidP="007C1E39">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14:paraId="3EE57C63" w14:textId="558ADB4B" w:rsidR="007C1E39" w:rsidRPr="000D5607" w:rsidRDefault="007C1E39" w:rsidP="007C1E39">
            <w:pPr>
              <w:ind w:right="153"/>
              <w:jc w:val="both"/>
              <w:rPr>
                <w:lang w:val="en"/>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lastRenderedPageBreak/>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01232EC1" w14:textId="63366424" w:rsidR="007C1E39" w:rsidRPr="005919E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Pr="00E91461">
              <w:rPr>
                <w:rFonts w:ascii="Times New Roman" w:hAnsi="Times New Roman"/>
                <w:sz w:val="24"/>
                <w:szCs w:val="24"/>
                <w:lang w:val="en-US"/>
              </w:rPr>
              <w:t xml:space="preserve">The Procurement Bid" (subsection </w:t>
            </w:r>
            <w:r w:rsidRPr="007C1E39">
              <w:rPr>
                <w:rFonts w:ascii="Times New Roman" w:hAnsi="Times New Roman"/>
                <w:sz w:val="24"/>
                <w:szCs w:val="24"/>
                <w:lang w:val="en-US"/>
              </w:rPr>
              <w:t>5.1</w:t>
            </w:r>
            <w:r w:rsidRPr="00E91461">
              <w:rPr>
                <w:rFonts w:ascii="Times New Roman" w:hAnsi="Times New Roman"/>
                <w:sz w:val="24"/>
                <w:szCs w:val="24"/>
                <w:lang w:val="en-US"/>
              </w:rPr>
              <w:t>, Form 1)"</w:t>
            </w:r>
            <w:r w:rsidRPr="005919ED">
              <w:rPr>
                <w:rFonts w:ascii="Times New Roman" w:hAnsi="Times New Roman"/>
                <w:sz w:val="24"/>
                <w:szCs w:val="24"/>
                <w:lang w:val="en-GB"/>
              </w:rPr>
              <w:t xml:space="preserve"> regarding</w:t>
            </w:r>
            <w:r>
              <w:rPr>
                <w:rFonts w:ascii="Times New Roman" w:hAnsi="Times New Roman"/>
                <w:sz w:val="24"/>
                <w:szCs w:val="24"/>
                <w:lang w:val="en-GB"/>
              </w:rPr>
              <w:t xml:space="preserve"> </w:t>
            </w:r>
            <w:r w:rsidRPr="00E06B7A">
              <w:rPr>
                <w:rFonts w:ascii="Times New Roman" w:hAnsi="Times New Roman"/>
                <w:b/>
                <w:i/>
                <w:sz w:val="24"/>
                <w:szCs w:val="24"/>
                <w:lang w:val="en-GB"/>
              </w:rPr>
              <w:t>(only for</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the</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Russian</w:t>
            </w:r>
            <w:r w:rsidRPr="00E06B7A">
              <w:rPr>
                <w:rFonts w:ascii="Times New Roman" w:hAnsi="Times New Roman"/>
                <w:b/>
                <w:i/>
                <w:sz w:val="24"/>
                <w:szCs w:val="24"/>
                <w:lang w:val="en-US"/>
              </w:rPr>
              <w:t xml:space="preserve"> </w:t>
            </w:r>
            <w:r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14:paraId="3DC5421C"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lastRenderedPageBreak/>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14:paraId="5385F527" w14:textId="77777777" w:rsidR="007C1E39" w:rsidRPr="006F098A" w:rsidRDefault="007C1E39" w:rsidP="007C1E39">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04E1C912" w14:textId="77777777" w:rsidR="007C1E39" w:rsidRPr="000D5607" w:rsidRDefault="007C1E39" w:rsidP="007C1E39">
            <w:pPr>
              <w:pStyle w:val="afff"/>
              <w:tabs>
                <w:tab w:val="left" w:pos="300"/>
              </w:tabs>
              <w:spacing w:line="240" w:lineRule="auto"/>
              <w:ind w:left="0" w:right="153"/>
              <w:jc w:val="both"/>
              <w:rPr>
                <w:rFonts w:ascii="Times New Roman" w:hAnsi="Times New Roman"/>
                <w:sz w:val="24"/>
                <w:szCs w:val="24"/>
                <w:lang w:val="en-US"/>
              </w:rPr>
            </w:pPr>
          </w:p>
        </w:tc>
      </w:tr>
      <w:tr w:rsidR="007C1E39" w:rsidRPr="0024307A" w14:paraId="0C45375B" w14:textId="77777777" w:rsidTr="00155289">
        <w:trPr>
          <w:trHeight w:val="440"/>
        </w:trPr>
        <w:tc>
          <w:tcPr>
            <w:tcW w:w="633" w:type="dxa"/>
          </w:tcPr>
          <w:p w14:paraId="2DD7E5AC" w14:textId="77777777" w:rsidR="007C1E39" w:rsidRPr="003B63BC"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4B833742" w14:textId="3260E47D" w:rsidR="007C1E39" w:rsidRPr="003B63BC" w:rsidRDefault="003365FB" w:rsidP="007C1E39">
            <w:pPr>
              <w:ind w:right="153"/>
              <w:jc w:val="both"/>
              <w:rPr>
                <w:b/>
                <w:lang w:val="en-US"/>
              </w:rPr>
            </w:pPr>
            <w:r w:rsidRPr="003B63BC">
              <w:rPr>
                <w:b/>
                <w:bCs/>
                <w:lang w:val="en"/>
              </w:rPr>
              <w:t>shall have no restrictions on participation in procurement established by the legislation of the Russian Federation, and also shall comply with the requirements established on the basis of resolutions and orders of the Government of the Russian Federation</w:t>
            </w:r>
            <w:r w:rsidR="007C1E39" w:rsidRPr="003B63BC">
              <w:rPr>
                <w:b/>
                <w:bCs/>
                <w:lang w:val="en-US"/>
              </w:rPr>
              <w:t>:</w:t>
            </w:r>
          </w:p>
          <w:p w14:paraId="7D3ADC13" w14:textId="6AAE006E" w:rsidR="007C1E39" w:rsidRPr="003B63BC" w:rsidRDefault="00424C46" w:rsidP="007C1E39">
            <w:pPr>
              <w:ind w:right="153"/>
              <w:jc w:val="both"/>
              <w:rPr>
                <w:lang w:val="en-US"/>
              </w:rPr>
            </w:pPr>
            <w:r w:rsidRPr="003B63BC">
              <w:rPr>
                <w:lang w:val="en"/>
              </w:rPr>
              <w:t>the procurement participant should disclose information about the entire chain of owners including beneficiaries (including ultimate ones)</w:t>
            </w:r>
            <w:r w:rsidR="003B63BC" w:rsidRPr="00790762">
              <w:rPr>
                <w:lang w:val="en-US"/>
              </w:rPr>
              <w:t>.</w:t>
            </w:r>
          </w:p>
          <w:p w14:paraId="4E92D06C" w14:textId="770E885D" w:rsidR="00424C46" w:rsidRPr="003B63BC" w:rsidRDefault="00424C46" w:rsidP="007C1E39">
            <w:pPr>
              <w:ind w:right="153"/>
              <w:jc w:val="both"/>
              <w:rPr>
                <w:lang w:val="en-US"/>
              </w:rPr>
            </w:pPr>
          </w:p>
        </w:tc>
        <w:tc>
          <w:tcPr>
            <w:tcW w:w="7937" w:type="dxa"/>
          </w:tcPr>
          <w:p w14:paraId="19CD7F0D" w14:textId="23562E71" w:rsidR="00424C46" w:rsidRPr="00790762" w:rsidRDefault="00424C46"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790762">
              <w:rPr>
                <w:rFonts w:ascii="Times New Roman" w:hAnsi="Times New Roman"/>
                <w:sz w:val="24"/>
                <w:szCs w:val="24"/>
                <w:lang w:val="en-US"/>
              </w:rPr>
              <w:t>confirmation completed by the procurement participant in Form 1 “Application for Participation in Procurement” confirming that the procurement participant, its subcontractors (co-executors), manufacturers, as well as individuals and legal entities controlling these organizations shall not be on the list of individuals and legal entities in respect of whom special economic measures are applied in accordance with Resolution of the Government of the Russian Federation dated November 1, 2018 No. 1300 “On measures to implement the Decree of the President of the Russian Federation dated October 22, 2018 No. 592” and Resolution of the Government of the Russian Federation dated May 11, 2022 No. 851 “On measures to implement the Decree of the President of the Russian Federation dated May 3, 2022 No. 252”</w:t>
            </w:r>
            <w:r w:rsidRPr="003B63BC">
              <w:rPr>
                <w:rFonts w:ascii="Times New Roman" w:hAnsi="Times New Roman"/>
                <w:sz w:val="24"/>
                <w:szCs w:val="24"/>
                <w:lang w:val="en-US"/>
              </w:rPr>
              <w:t>;</w:t>
            </w:r>
          </w:p>
          <w:p w14:paraId="7152B060" w14:textId="5C5090BD" w:rsidR="007C1E39" w:rsidRPr="003B63BC"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GB"/>
              </w:rPr>
            </w:pPr>
            <w:r w:rsidRPr="003B63BC">
              <w:rPr>
                <w:rFonts w:ascii="Times New Roman" w:hAnsi="Times New Roman"/>
                <w:sz w:val="24"/>
                <w:szCs w:val="24"/>
                <w:lang w:val="en-US"/>
              </w:rPr>
              <w:t>statement of liability filled in by the procurement participant as per Form "The Procurement Bid" (subsection 5.1,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7C1E39" w:rsidRPr="0024307A" w14:paraId="0F62BB4A" w14:textId="77777777" w:rsidTr="00155289">
        <w:trPr>
          <w:trHeight w:val="70"/>
        </w:trPr>
        <w:tc>
          <w:tcPr>
            <w:tcW w:w="633" w:type="dxa"/>
          </w:tcPr>
          <w:p w14:paraId="662EE9EA"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30D0B217" w14:textId="1D48E820" w:rsidR="007C1E39" w:rsidRPr="002B091A" w:rsidRDefault="007C1E39" w:rsidP="002B091A">
            <w:pPr>
              <w:ind w:right="153"/>
              <w:jc w:val="both"/>
              <w:rPr>
                <w:lang w:val="en"/>
              </w:rPr>
            </w:pPr>
            <w:r>
              <w:rPr>
                <w:b/>
                <w:bCs/>
                <w:lang w:val="en"/>
              </w:rPr>
              <w:t>level of financial resources availability</w:t>
            </w:r>
            <w:r>
              <w:rPr>
                <w:lang w:val="en"/>
              </w:rPr>
              <w:t xml:space="preserve"> for the procurement participant must be at least 30 points, according </w:t>
            </w:r>
            <w:r w:rsidR="002B091A">
              <w:rPr>
                <w:lang w:val="en"/>
              </w:rPr>
              <w:t>to the calculation methodology.</w:t>
            </w:r>
          </w:p>
        </w:tc>
        <w:tc>
          <w:tcPr>
            <w:tcW w:w="7937" w:type="dxa"/>
            <w:tcBorders>
              <w:top w:val="single" w:sz="4" w:space="0" w:color="auto"/>
              <w:bottom w:val="single" w:sz="4" w:space="0" w:color="auto"/>
            </w:tcBorders>
          </w:tcPr>
          <w:p w14:paraId="514CEE67" w14:textId="1FCC4E8B" w:rsidR="007C1E39" w:rsidRDefault="007C1E39" w:rsidP="007C1E39">
            <w:pPr>
              <w:pStyle w:val="afff"/>
              <w:numPr>
                <w:ilvl w:val="0"/>
                <w:numId w:val="28"/>
              </w:numPr>
              <w:tabs>
                <w:tab w:val="left" w:pos="300"/>
              </w:tabs>
              <w:spacing w:after="0" w:line="240" w:lineRule="auto"/>
              <w:ind w:left="0" w:right="153" w:firstLine="0"/>
              <w:jc w:val="both"/>
              <w:rPr>
                <w:lang w:val="en"/>
              </w:rPr>
            </w:pPr>
            <w:r>
              <w:rPr>
                <w:rFonts w:ascii="Times New Roman" w:hAnsi="Times New Roman"/>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p>
        </w:tc>
      </w:tr>
      <w:tr w:rsidR="007C1E39" w:rsidRPr="0024307A" w14:paraId="146F8822" w14:textId="77777777" w:rsidTr="00155289">
        <w:trPr>
          <w:trHeight w:val="70"/>
        </w:trPr>
        <w:tc>
          <w:tcPr>
            <w:tcW w:w="633" w:type="dxa"/>
          </w:tcPr>
          <w:p w14:paraId="73DFE264" w14:textId="77777777" w:rsidR="007C1E39" w:rsidRPr="009D2C3B" w:rsidRDefault="007C1E39" w:rsidP="007C1E39">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7C1E39" w:rsidRPr="009D2C3B" w:rsidRDefault="007C1E39" w:rsidP="007C1E39">
            <w:pPr>
              <w:tabs>
                <w:tab w:val="left" w:pos="778"/>
              </w:tabs>
              <w:ind w:right="153"/>
              <w:jc w:val="both"/>
              <w:rPr>
                <w:lang w:val="en-US"/>
              </w:rPr>
            </w:pPr>
            <w:r w:rsidRPr="009D2C3B">
              <w:rPr>
                <w:lang w:val="en"/>
              </w:rPr>
              <w:t xml:space="preserve">absence of information about the </w:t>
            </w:r>
            <w:r>
              <w:rPr>
                <w:lang w:val="en"/>
              </w:rPr>
              <w:t xml:space="preserve">procurement </w:t>
            </w:r>
            <w:r w:rsidRPr="009D2C3B">
              <w:rPr>
                <w:lang w:val="en"/>
              </w:rPr>
              <w:t>participant in the following registers of bad-faith suppliers:</w:t>
            </w:r>
          </w:p>
          <w:p w14:paraId="7E9B2E0C"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provisions of Federal Law No. 223-FZ (223-ФЗ) "On procurement of goods, work, services by certain types of legal entities”;</w:t>
            </w:r>
          </w:p>
          <w:p w14:paraId="224272FB" w14:textId="77777777" w:rsidR="007C1E39" w:rsidRPr="009D2C3B" w:rsidRDefault="007C1E39" w:rsidP="007C1E39">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7C1E39" w:rsidRPr="0045777B" w:rsidRDefault="007C1E39" w:rsidP="007C1E39">
            <w:pPr>
              <w:numPr>
                <w:ilvl w:val="0"/>
                <w:numId w:val="24"/>
              </w:numPr>
              <w:tabs>
                <w:tab w:val="left" w:pos="1094"/>
              </w:tabs>
              <w:ind w:left="0" w:right="153" w:firstLine="669"/>
              <w:jc w:val="both"/>
              <w:rPr>
                <w:lang w:val="en-US"/>
              </w:rPr>
            </w:pPr>
            <w:r w:rsidRPr="009D2C3B">
              <w:rPr>
                <w:lang w:val="en"/>
              </w:rPr>
              <w:t>in the register of bad-faith suppliers of ROSAT</w:t>
            </w:r>
            <w:r>
              <w:rPr>
                <w:lang w:val="en"/>
              </w:rPr>
              <w:t>OM and organizations of ROSATOM.</w:t>
            </w:r>
          </w:p>
        </w:tc>
        <w:tc>
          <w:tcPr>
            <w:tcW w:w="7937" w:type="dxa"/>
            <w:tcBorders>
              <w:top w:val="single" w:sz="4" w:space="0" w:color="auto"/>
              <w:bottom w:val="single" w:sz="4" w:space="0" w:color="auto"/>
            </w:tcBorders>
          </w:tcPr>
          <w:p w14:paraId="76AE368C" w14:textId="77777777" w:rsidR="007C1E39" w:rsidRPr="009D2C3B" w:rsidRDefault="007C1E39" w:rsidP="007C1E39">
            <w:pPr>
              <w:ind w:right="212"/>
              <w:jc w:val="both"/>
              <w:rPr>
                <w:lang w:val="en-US"/>
              </w:rPr>
            </w:pPr>
            <w:r>
              <w:rPr>
                <w:lang w:val="en"/>
              </w:rPr>
              <w:t>N</w:t>
            </w:r>
            <w:r w:rsidRPr="009D2C3B">
              <w:rPr>
                <w:lang w:val="en"/>
              </w:rPr>
              <w:t xml:space="preserve">o documents shall be submitted. The </w:t>
            </w:r>
            <w:r w:rsidRPr="00A866FC">
              <w:rPr>
                <w:lang w:val="en"/>
              </w:rPr>
              <w:t>Procurement Organizer</w:t>
            </w:r>
            <w:r w:rsidRPr="009D2C3B">
              <w:rPr>
                <w:lang w:val="en"/>
              </w:rPr>
              <w:t xml:space="preserve"> (customer) shall check compliance with this requirement with respect to such registers by its own efforts.</w:t>
            </w:r>
          </w:p>
        </w:tc>
      </w:tr>
      <w:tr w:rsidR="007C1E39" w:rsidRPr="0024307A" w14:paraId="590754FA" w14:textId="77777777" w:rsidTr="00155289">
        <w:trPr>
          <w:trHeight w:val="70"/>
        </w:trPr>
        <w:tc>
          <w:tcPr>
            <w:tcW w:w="633" w:type="dxa"/>
          </w:tcPr>
          <w:p w14:paraId="15C629CA" w14:textId="77777777" w:rsidR="007C1E39" w:rsidRPr="009D2C3B" w:rsidRDefault="007C1E39" w:rsidP="007C1E39">
            <w:pPr>
              <w:numPr>
                <w:ilvl w:val="0"/>
                <w:numId w:val="26"/>
              </w:numPr>
              <w:tabs>
                <w:tab w:val="clear" w:pos="720"/>
                <w:tab w:val="num" w:pos="360"/>
              </w:tabs>
              <w:ind w:left="68" w:hanging="33"/>
              <w:rPr>
                <w:lang w:val="en-US"/>
              </w:rPr>
            </w:pPr>
          </w:p>
        </w:tc>
        <w:tc>
          <w:tcPr>
            <w:tcW w:w="14742" w:type="dxa"/>
            <w:gridSpan w:val="2"/>
          </w:tcPr>
          <w:p w14:paraId="6E3DEF04" w14:textId="77777777" w:rsidR="007C1E39" w:rsidRPr="00617125" w:rsidRDefault="007C1E39" w:rsidP="007C1E39">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7C1E39" w:rsidRPr="0024307A" w14:paraId="720F5482" w14:textId="77777777" w:rsidTr="00155289">
        <w:trPr>
          <w:trHeight w:val="70"/>
        </w:trPr>
        <w:tc>
          <w:tcPr>
            <w:tcW w:w="633" w:type="dxa"/>
            <w:vMerge w:val="restart"/>
          </w:tcPr>
          <w:p w14:paraId="0953E3A6"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7C1E39" w:rsidRPr="004C107D" w:rsidRDefault="007C1E39" w:rsidP="007C1E39">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7C1E39" w:rsidRPr="004C107D" w:rsidRDefault="007C1E39" w:rsidP="007C1E39">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7C1E39" w:rsidRPr="004C107D" w:rsidRDefault="007C1E39" w:rsidP="007C1E39">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7C1E39" w:rsidRPr="004C107D"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7C1E39" w:rsidRPr="004C107D" w:rsidRDefault="007C1E39" w:rsidP="007C1E39">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 xml:space="preserve">for Russian individual entrepreneurs - a copy of extract from the Unified State Register of Individual Entrepreneurs (extract from EGRIP (Unified State Register of Individual Entrepreneurs)). </w:t>
            </w:r>
          </w:p>
          <w:p w14:paraId="0CD0B644" w14:textId="5A345CBA" w:rsidR="007C1E39" w:rsidRPr="004C107D" w:rsidRDefault="00620428" w:rsidP="007C1E39">
            <w:pPr>
              <w:tabs>
                <w:tab w:val="left" w:pos="300"/>
              </w:tabs>
              <w:ind w:right="153"/>
              <w:jc w:val="both"/>
              <w:rPr>
                <w:bCs/>
                <w:lang w:val="en-US"/>
              </w:rPr>
            </w:pPr>
            <w:r w:rsidRPr="00AA2F63">
              <w:rPr>
                <w:bCs/>
                <w:lang w:val="en-US"/>
              </w:rPr>
              <w:t>The information about state registration of legal entities and individual entrepreneurs shall be obtained by the business owner of the procurement process (customer) at its own efforts using web-site http://egrul.nalog.ru/</w:t>
            </w:r>
            <w:r w:rsidRPr="0081091A">
              <w:rPr>
                <w:lang w:val="en"/>
              </w:rPr>
              <w:t>;</w:t>
            </w:r>
          </w:p>
          <w:p w14:paraId="3DECFC2D" w14:textId="77777777" w:rsidR="007C1E39" w:rsidRPr="004C107D" w:rsidRDefault="007C1E39" w:rsidP="007C1E39">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7C1E39" w:rsidRPr="004C107D" w:rsidRDefault="007C1E39" w:rsidP="007C1E39">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7C1E39" w:rsidRPr="0024307A" w14:paraId="1CDF7F2D" w14:textId="77777777" w:rsidTr="00155289">
        <w:trPr>
          <w:trHeight w:val="70"/>
        </w:trPr>
        <w:tc>
          <w:tcPr>
            <w:tcW w:w="633" w:type="dxa"/>
            <w:vMerge/>
          </w:tcPr>
          <w:p w14:paraId="5129F83C" w14:textId="77777777" w:rsidR="007C1E39" w:rsidRPr="004C107D" w:rsidRDefault="007C1E39" w:rsidP="007C1E39">
            <w:pPr>
              <w:tabs>
                <w:tab w:val="left" w:pos="426"/>
              </w:tabs>
              <w:ind w:left="360"/>
              <w:rPr>
                <w:lang w:val="en-US"/>
              </w:rPr>
            </w:pPr>
          </w:p>
        </w:tc>
        <w:tc>
          <w:tcPr>
            <w:tcW w:w="6805" w:type="dxa"/>
            <w:vMerge/>
          </w:tcPr>
          <w:p w14:paraId="5224FD1F" w14:textId="77777777" w:rsidR="007C1E39" w:rsidRPr="004C107D" w:rsidRDefault="007C1E39" w:rsidP="007C1E39">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7C1E39"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7C1E39" w:rsidRPr="0024307A" w14:paraId="3711904E" w14:textId="77777777" w:rsidTr="00155289">
        <w:trPr>
          <w:trHeight w:val="1932"/>
        </w:trPr>
        <w:tc>
          <w:tcPr>
            <w:tcW w:w="633" w:type="dxa"/>
          </w:tcPr>
          <w:p w14:paraId="451EA65B"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7C1E39" w:rsidRPr="004C107D" w:rsidRDefault="007C1E39" w:rsidP="007C1E39">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7C1E39" w:rsidRPr="004C107D" w:rsidRDefault="007C1E39" w:rsidP="007C1E39">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242A3A52" w:rsidR="007C1E39" w:rsidRPr="004C107D" w:rsidRDefault="007C1E39" w:rsidP="007C1E39">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 xml:space="preserve">per Form 1 "The Procurement Bid" (subsection </w:t>
            </w:r>
            <w:r w:rsidRPr="00520871">
              <w:rPr>
                <w:rFonts w:ascii="Times New Roman" w:hAnsi="Times New Roman"/>
                <w:sz w:val="24"/>
                <w:szCs w:val="24"/>
                <w:lang w:val="en"/>
              </w:rPr>
              <w:fldChar w:fldCharType="begin"/>
            </w:r>
            <w:r w:rsidRPr="00520871">
              <w:rPr>
                <w:rFonts w:ascii="Times New Roman" w:hAnsi="Times New Roman"/>
                <w:sz w:val="24"/>
                <w:szCs w:val="24"/>
                <w:lang w:val="en"/>
              </w:rPr>
              <w:instrText xml:space="preserve"> REF _Ref519601916 \r \h </w:instrText>
            </w:r>
            <w:r>
              <w:rPr>
                <w:rFonts w:ascii="Times New Roman" w:hAnsi="Times New Roman"/>
                <w:sz w:val="24"/>
                <w:szCs w:val="24"/>
                <w:lang w:val="en"/>
              </w:rPr>
              <w:instrText xml:space="preserve"> \* MERGEFORMAT </w:instrText>
            </w:r>
            <w:r w:rsidRPr="00520871">
              <w:rPr>
                <w:rFonts w:ascii="Times New Roman" w:hAnsi="Times New Roman"/>
                <w:sz w:val="24"/>
                <w:szCs w:val="24"/>
                <w:lang w:val="en"/>
              </w:rPr>
            </w:r>
            <w:r w:rsidRPr="00520871">
              <w:rPr>
                <w:rFonts w:ascii="Times New Roman" w:hAnsi="Times New Roman"/>
                <w:sz w:val="24"/>
                <w:szCs w:val="24"/>
                <w:lang w:val="en"/>
              </w:rPr>
              <w:fldChar w:fldCharType="separate"/>
            </w:r>
            <w:r w:rsidR="006C323A">
              <w:rPr>
                <w:rFonts w:ascii="Times New Roman" w:hAnsi="Times New Roman"/>
                <w:sz w:val="24"/>
                <w:szCs w:val="24"/>
                <w:lang w:val="en"/>
              </w:rPr>
              <w:t>5.1</w:t>
            </w:r>
            <w:r w:rsidRPr="00520871">
              <w:rPr>
                <w:rFonts w:ascii="Times New Roman" w:hAnsi="Times New Roman"/>
                <w:sz w:val="24"/>
                <w:szCs w:val="24"/>
                <w:lang w:val="en"/>
              </w:rPr>
              <w:fldChar w:fldCharType="end"/>
            </w:r>
            <w:r w:rsidRPr="00520871">
              <w:rPr>
                <w:rFonts w:ascii="Times New Roman" w:hAnsi="Times New Roman"/>
                <w:sz w:val="24"/>
                <w:szCs w:val="24"/>
                <w:lang w:val="en"/>
              </w:rPr>
              <w:t xml:space="preserve">, </w:t>
            </w:r>
            <w:hyperlink w:anchor="_Письмо_о_подаче" w:history="1">
              <w:r w:rsidRPr="004144C2">
                <w:rPr>
                  <w:rStyle w:val="afb"/>
                  <w:rFonts w:ascii="Times New Roman" w:hAnsi="Times New Roman"/>
                  <w:sz w:val="24"/>
                  <w:szCs w:val="24"/>
                  <w:lang w:val="en"/>
                </w:rPr>
                <w:t>Form 1</w:t>
              </w:r>
            </w:hyperlink>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7C1E39" w:rsidRPr="0024307A" w14:paraId="47E1A316" w14:textId="77777777" w:rsidTr="00155289">
        <w:trPr>
          <w:trHeight w:val="70"/>
        </w:trPr>
        <w:tc>
          <w:tcPr>
            <w:tcW w:w="633" w:type="dxa"/>
          </w:tcPr>
          <w:p w14:paraId="37D9D874"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7C1E39" w:rsidRPr="004C107D" w:rsidRDefault="007C1E39" w:rsidP="007C1E39">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14:paraId="431D71D1"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14:paraId="5BA42EF3" w14:textId="77777777" w:rsidR="007C1E39" w:rsidRPr="004C107D" w:rsidRDefault="007C1E39" w:rsidP="007C1E39">
            <w:pPr>
              <w:numPr>
                <w:ilvl w:val="0"/>
                <w:numId w:val="24"/>
              </w:numPr>
              <w:tabs>
                <w:tab w:val="left" w:pos="1094"/>
              </w:tabs>
              <w:ind w:left="0" w:right="153" w:firstLine="669"/>
              <w:jc w:val="both"/>
              <w:rPr>
                <w:lang w:val="en-US"/>
              </w:rPr>
            </w:pPr>
            <w:r w:rsidRPr="004C107D">
              <w:rPr>
                <w:lang w:val="en"/>
              </w:rPr>
              <w:t>in the register of bad-faith suppliers of ROSATOM and organizations of ROSATOM.</w:t>
            </w:r>
          </w:p>
        </w:tc>
        <w:tc>
          <w:tcPr>
            <w:tcW w:w="7937" w:type="dxa"/>
            <w:tcBorders>
              <w:top w:val="single" w:sz="4" w:space="0" w:color="auto"/>
              <w:bottom w:val="single" w:sz="4" w:space="0" w:color="auto"/>
            </w:tcBorders>
          </w:tcPr>
          <w:p w14:paraId="44A9F9D1" w14:textId="77777777" w:rsidR="007C1E39" w:rsidRPr="004C107D" w:rsidRDefault="007C1E39" w:rsidP="007C1E39">
            <w:pPr>
              <w:ind w:right="212"/>
              <w:jc w:val="both"/>
              <w:rPr>
                <w:lang w:val="en"/>
              </w:rPr>
            </w:pPr>
            <w:r w:rsidRPr="004C107D">
              <w:rPr>
                <w:lang w:val="en"/>
              </w:rPr>
              <w:t>No documents shall be submitted. The Procurement Organizer (customer) shall check compliance with this requirement with respect to such registers by its own efforts.</w:t>
            </w:r>
          </w:p>
        </w:tc>
      </w:tr>
      <w:tr w:rsidR="007C1E39" w:rsidRPr="0024307A" w14:paraId="1C9AEACB" w14:textId="77777777" w:rsidTr="00155289">
        <w:trPr>
          <w:trHeight w:val="70"/>
        </w:trPr>
        <w:tc>
          <w:tcPr>
            <w:tcW w:w="633" w:type="dxa"/>
          </w:tcPr>
          <w:p w14:paraId="363A6CDE" w14:textId="77777777" w:rsidR="007C1E39" w:rsidRPr="009D2C3B" w:rsidRDefault="007C1E39" w:rsidP="007C1E39">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7C1E39" w:rsidRPr="00A04F11" w:rsidRDefault="007C1E39" w:rsidP="007C1E39">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7C1E39" w:rsidRPr="00A04F11" w:rsidRDefault="007C1E39" w:rsidP="007C1E39">
            <w:pPr>
              <w:numPr>
                <w:ilvl w:val="0"/>
                <w:numId w:val="30"/>
              </w:numPr>
              <w:tabs>
                <w:tab w:val="left" w:pos="1418"/>
              </w:tabs>
              <w:ind w:left="779" w:hanging="284"/>
              <w:jc w:val="both"/>
              <w:rPr>
                <w:lang w:val="en"/>
              </w:rPr>
            </w:pPr>
            <w:r w:rsidRPr="00A04F11">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7C1E39" w:rsidRPr="00A04F11" w:rsidRDefault="007C1E39" w:rsidP="007C1E39">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Copies of contracts (including the drafts or sub modo), indicating the list, scope and deadlines for work performance assigned to the joint contractor.</w:t>
            </w:r>
          </w:p>
          <w:p w14:paraId="0F18AA11" w14:textId="77777777" w:rsidR="007C1E39" w:rsidRPr="00A04F11" w:rsidRDefault="007C1E39" w:rsidP="007C1E39">
            <w:pPr>
              <w:tabs>
                <w:tab w:val="left" w:pos="1418"/>
                <w:tab w:val="left" w:pos="1487"/>
              </w:tabs>
              <w:ind w:firstLine="637"/>
              <w:jc w:val="both"/>
              <w:rPr>
                <w:lang w:val="en-US"/>
              </w:rPr>
            </w:pPr>
            <w:r w:rsidRPr="00A04F11">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40411A4E" w14:textId="049AC860" w:rsidR="007C1E39" w:rsidRPr="00A04F11" w:rsidRDefault="007C1E39" w:rsidP="007C1E39">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 xml:space="preserve">in the event of failure to engage them; in the latter case, it shall be reflected in this form that no joint contractors are planned to be engaged (subsection </w:t>
            </w:r>
            <w:r w:rsidRPr="00A476EC">
              <w:rPr>
                <w:lang w:val="en"/>
              </w:rPr>
              <w:fldChar w:fldCharType="begin"/>
            </w:r>
            <w:r w:rsidRPr="00A476EC">
              <w:rPr>
                <w:lang w:val="en"/>
              </w:rPr>
              <w:instrText xml:space="preserve"> REF _Ref519601916 \r \h  \* MERGEFORMAT </w:instrText>
            </w:r>
            <w:r w:rsidRPr="00A476EC">
              <w:rPr>
                <w:lang w:val="en"/>
              </w:rPr>
            </w:r>
            <w:r w:rsidRPr="00A476EC">
              <w:rPr>
                <w:lang w:val="en"/>
              </w:rPr>
              <w:fldChar w:fldCharType="separate"/>
            </w:r>
            <w:r w:rsidR="006C323A">
              <w:rPr>
                <w:lang w:val="en"/>
              </w:rPr>
              <w:t>5.1</w:t>
            </w:r>
            <w:r w:rsidRPr="00A476EC">
              <w:rPr>
                <w:lang w:val="en"/>
              </w:rPr>
              <w:fldChar w:fldCharType="end"/>
            </w:r>
            <w:r w:rsidRPr="00A476EC">
              <w:rPr>
                <w:lang w:val="en"/>
              </w:rPr>
              <w:t xml:space="preserve">, </w:t>
            </w:r>
            <w:hyperlink w:anchor="_План_распределения_выполнения" w:history="1">
              <w:r w:rsidRPr="004144C2">
                <w:rPr>
                  <w:rStyle w:val="afb"/>
                  <w:lang w:val="en"/>
                </w:rPr>
                <w:t xml:space="preserve">Form </w:t>
              </w:r>
              <w:r>
                <w:rPr>
                  <w:rStyle w:val="afb"/>
                  <w:lang w:val="en"/>
                </w:rPr>
                <w:t>4</w:t>
              </w:r>
            </w:hyperlink>
            <w:r w:rsidRPr="00A476EC">
              <w:rPr>
                <w:lang w:val="en-US"/>
              </w:rPr>
              <w:t>)</w:t>
            </w:r>
            <w:r w:rsidRPr="00A476EC">
              <w:rPr>
                <w:lang w:val="en"/>
              </w:rPr>
              <w:t>.</w:t>
            </w:r>
          </w:p>
        </w:tc>
      </w:tr>
    </w:tbl>
    <w:p w14:paraId="20905479" w14:textId="77777777" w:rsidR="00265546" w:rsidRPr="00265546" w:rsidRDefault="00265546" w:rsidP="00265546">
      <w:pPr>
        <w:rPr>
          <w:lang w:val="en-US"/>
        </w:rPr>
      </w:pPr>
    </w:p>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48942231"/>
      <w:r w:rsidRPr="002408F9">
        <w:rPr>
          <w:sz w:val="28"/>
          <w:szCs w:val="28"/>
        </w:rPr>
        <w:lastRenderedPageBreak/>
        <w:t xml:space="preserve">Requirements to the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24307A" w14:paraId="1AFB693F" w14:textId="77777777" w:rsidTr="00C56C4D">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521"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363"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24307A" w14:paraId="6CF6836C" w14:textId="77777777" w:rsidTr="003B5573">
        <w:trPr>
          <w:trHeight w:val="3775"/>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363" w:type="dxa"/>
          </w:tcPr>
          <w:p w14:paraId="452A78EE" w14:textId="698215DF" w:rsidR="00C56C4D" w:rsidRPr="0071067D" w:rsidRDefault="001865D3" w:rsidP="00C56C4D">
            <w:pPr>
              <w:tabs>
                <w:tab w:val="left" w:pos="635"/>
              </w:tabs>
              <w:suppressAutoHyphens/>
              <w:contextualSpacing/>
              <w:jc w:val="both"/>
              <w:rPr>
                <w:lang w:val="en-US"/>
              </w:rPr>
            </w:pPr>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744C9B" w:rsidRPr="00744C9B">
              <w:rPr>
                <w:lang w:val="en-US"/>
              </w:rPr>
              <w:t>5.1</w:t>
            </w:r>
            <w:r w:rsidRPr="00CE00AA">
              <w:rPr>
                <w:lang w:val="en-US"/>
              </w:rPr>
              <w:t xml:space="preserve">, </w:t>
            </w:r>
            <w:hyperlink w:anchor="_TECHNICAL_PROPOSAL_(Form" w:history="1">
              <w:r w:rsidRPr="00B564BE">
                <w:rPr>
                  <w:rStyle w:val="afb"/>
                  <w:lang w:val="en-US"/>
                </w:rPr>
                <w:t>Form 2</w:t>
              </w:r>
            </w:hyperlink>
            <w:r w:rsidRPr="0071067D">
              <w:rPr>
                <w:lang w:val="en-US"/>
              </w:rPr>
              <w:t>), with attached copies of documents confirming the property/temporary possession right to the non-residential premises (only if the possession period exceeds the rent agreement validity) – copies of the state registration of the right/rent agreement with the premises sublet authority.</w:t>
            </w:r>
          </w:p>
          <w:p w14:paraId="0708406B" w14:textId="10351A1B" w:rsidR="00136278" w:rsidRPr="0071067D" w:rsidRDefault="00136278" w:rsidP="009973F7">
            <w:pPr>
              <w:pStyle w:val="Times12"/>
              <w:tabs>
                <w:tab w:val="left" w:pos="1134"/>
                <w:tab w:val="left" w:pos="1418"/>
              </w:tabs>
              <w:ind w:firstLine="0"/>
              <w:rPr>
                <w:szCs w:val="24"/>
                <w:lang w:val="en-US"/>
              </w:rPr>
            </w:pPr>
            <w:r w:rsidRPr="0071067D">
              <w:rPr>
                <w:szCs w:val="24"/>
                <w:lang w:val="en-US"/>
              </w:rPr>
              <w:t>In addition to the materials containe</w:t>
            </w:r>
            <w:r w:rsidR="00BD4F22" w:rsidRPr="0071067D">
              <w:rPr>
                <w:szCs w:val="24"/>
                <w:lang w:val="en-US"/>
              </w:rPr>
              <w:t>d in the technical requirements</w:t>
            </w:r>
            <w:r w:rsidRPr="0071067D">
              <w:rPr>
                <w:szCs w:val="24"/>
                <w:lang w:val="en-US"/>
              </w:rPr>
              <w:t xml:space="preserve"> the bidder’s Technical Proposal shall include:</w:t>
            </w:r>
          </w:p>
          <w:p w14:paraId="629C003E" w14:textId="77777777" w:rsidR="00136278" w:rsidRPr="0071067D"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71067D">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7C925920" w14:textId="77777777" w:rsidR="00136278" w:rsidRPr="006B1DCE" w:rsidRDefault="00136278" w:rsidP="009973F7">
            <w:pPr>
              <w:pStyle w:val="a0"/>
              <w:numPr>
                <w:ilvl w:val="4"/>
                <w:numId w:val="42"/>
              </w:numPr>
              <w:tabs>
                <w:tab w:val="clear" w:pos="1494"/>
                <w:tab w:val="num" w:pos="1134"/>
              </w:tabs>
              <w:spacing w:line="240" w:lineRule="auto"/>
              <w:ind w:left="0" w:firstLine="709"/>
              <w:rPr>
                <w:sz w:val="24"/>
                <w:szCs w:val="24"/>
                <w:lang w:val="en-US"/>
              </w:rPr>
            </w:pPr>
            <w:r w:rsidRPr="0071067D">
              <w:rPr>
                <w:sz w:val="24"/>
                <w:szCs w:val="24"/>
                <w:lang w:val="en-US"/>
              </w:rPr>
              <w:t>indication of scope of the services or of the procedure for its determination.</w:t>
            </w:r>
          </w:p>
          <w:p w14:paraId="2D4C8E29" w14:textId="7F90B1AB" w:rsidR="00524E0C" w:rsidRPr="00232DB6" w:rsidRDefault="006B1DCE" w:rsidP="006B1DCE">
            <w:pPr>
              <w:pStyle w:val="a0"/>
              <w:numPr>
                <w:ilvl w:val="4"/>
                <w:numId w:val="42"/>
              </w:numPr>
              <w:tabs>
                <w:tab w:val="clear" w:pos="1494"/>
                <w:tab w:val="num" w:pos="1134"/>
              </w:tabs>
              <w:spacing w:line="240" w:lineRule="auto"/>
              <w:ind w:left="0" w:firstLine="709"/>
              <w:rPr>
                <w:iCs/>
                <w:sz w:val="24"/>
                <w:szCs w:val="24"/>
                <w:lang w:val="en-US"/>
              </w:rPr>
            </w:pPr>
            <w:r w:rsidRPr="006B1DCE">
              <w:rPr>
                <w:sz w:val="24"/>
                <w:szCs w:val="24"/>
                <w:lang w:val="en-US"/>
              </w:rPr>
              <w:t xml:space="preserve">indication of the share of auxiliary area in the total area of the building (area loss ratio). This information is to be provided in order to evaluate offers on the basis of criterion «Quality of technical proposal» in accordance with paragraph </w:t>
            </w:r>
            <w:r>
              <w:rPr>
                <w:sz w:val="24"/>
                <w:szCs w:val="24"/>
                <w:lang w:val="en-US"/>
              </w:rPr>
              <w:t>4</w:t>
            </w:r>
            <w:r w:rsidRPr="006B1DCE">
              <w:rPr>
                <w:sz w:val="24"/>
                <w:szCs w:val="24"/>
                <w:lang w:val="en-US"/>
              </w:rPr>
              <w:t>.2, Part 1 Volume 1 of the procurement documentation.</w:t>
            </w:r>
          </w:p>
        </w:tc>
      </w:tr>
    </w:tbl>
    <w:p w14:paraId="481CBFD8" w14:textId="23F34A9B" w:rsidR="009C35BE" w:rsidRPr="00524E0C" w:rsidRDefault="00A92DB3" w:rsidP="00524E0C">
      <w:pPr>
        <w:pStyle w:val="10"/>
        <w:numPr>
          <w:ilvl w:val="2"/>
          <w:numId w:val="17"/>
        </w:numPr>
        <w:tabs>
          <w:tab w:val="left" w:pos="1418"/>
          <w:tab w:val="left" w:pos="1843"/>
        </w:tabs>
        <w:spacing w:before="120" w:after="120"/>
        <w:ind w:left="0" w:firstLine="567"/>
        <w:jc w:val="both"/>
        <w:rPr>
          <w:sz w:val="28"/>
          <w:szCs w:val="28"/>
          <w:lang w:val="en-US"/>
        </w:rPr>
      </w:pPr>
      <w:bookmarkStart w:id="55" w:name="_Ref442945539"/>
      <w:bookmarkStart w:id="56" w:name="_Toc514917323"/>
      <w:bookmarkStart w:id="57" w:name="_Toc519608627"/>
      <w:bookmarkStart w:id="58" w:name="_Toc48942232"/>
      <w:r w:rsidRPr="00524E0C">
        <w:rPr>
          <w:sz w:val="28"/>
          <w:szCs w:val="28"/>
          <w:lang w:val="en-US"/>
        </w:rPr>
        <w:t xml:space="preserve">Requirements to </w:t>
      </w:r>
      <w:bookmarkEnd w:id="55"/>
      <w:r w:rsidRPr="00524E0C">
        <w:rPr>
          <w:sz w:val="28"/>
          <w:szCs w:val="28"/>
          <w:lang w:val="en-US"/>
        </w:rPr>
        <w:t>guarantors providing security of the bid</w:t>
      </w:r>
      <w:bookmarkEnd w:id="56"/>
      <w:bookmarkEnd w:id="57"/>
      <w:bookmarkEnd w:id="58"/>
    </w:p>
    <w:p w14:paraId="4781E55D" w14:textId="29FEE791" w:rsidR="00A92DB3" w:rsidRPr="00524E0C" w:rsidRDefault="00A92DB3" w:rsidP="00524E0C">
      <w:pPr>
        <w:rPr>
          <w:lang w:val="en-US"/>
        </w:rPr>
      </w:pPr>
      <w:r>
        <w:rPr>
          <w:b/>
          <w:bCs/>
          <w:i/>
          <w:sz w:val="28"/>
          <w:szCs w:val="28"/>
          <w:lang w:val="en-US"/>
        </w:rPr>
        <w:t>Requirements to guarantors providing security of the bid is provided in Annex 1 to Part 1 of Volume 1 of the procurement documentation and presented as a separate file.</w:t>
      </w: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9" w:name="_Toc530071057"/>
      <w:bookmarkStart w:id="60" w:name="_Toc530071058"/>
      <w:bookmarkStart w:id="61" w:name="_Ref395172188"/>
      <w:bookmarkStart w:id="62" w:name="_Toc395190385"/>
      <w:bookmarkStart w:id="63" w:name="_Toc514917324"/>
      <w:bookmarkStart w:id="64" w:name="_Toc48942233"/>
      <w:bookmarkEnd w:id="59"/>
      <w:bookmarkEnd w:id="60"/>
      <w:r w:rsidRPr="009C35BE">
        <w:rPr>
          <w:sz w:val="28"/>
          <w:szCs w:val="28"/>
          <w:lang w:val="en-US"/>
        </w:rPr>
        <w:t>COMPOSITION OF THE REQUEST FOR PARTICIPATION IN THE PROCUREMENT.</w:t>
      </w:r>
      <w:bookmarkEnd w:id="61"/>
      <w:bookmarkEnd w:id="62"/>
      <w:bookmarkEnd w:id="63"/>
      <w:bookmarkEnd w:id="64"/>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1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4D0B941"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5" w:name="_Ref396489623"/>
      <w:r>
        <w:rPr>
          <w:lang w:val="en-US"/>
        </w:rPr>
        <w:t xml:space="preserve">procurement bid as per the form and in accordance with the instructions given in this procurement </w:t>
      </w:r>
      <w:r w:rsidRPr="00ED1651">
        <w:rPr>
          <w:lang w:val="en-US"/>
        </w:rPr>
        <w:t>documentation (subsection</w:t>
      </w:r>
      <w:r>
        <w:rPr>
          <w:lang w:val="en-US"/>
        </w:rPr>
        <w:t xml:space="preserve"> 4</w:t>
      </w:r>
      <w:r w:rsidRPr="00ED1651">
        <w:rPr>
          <w:lang w:val="en-US"/>
        </w:rPr>
        <w:t xml:space="preserve">, </w:t>
      </w:r>
      <w:hyperlink w:anchor="_PROCUREMENT_BID_(APPLICATION)" w:history="1">
        <w:r w:rsidRPr="00ED1651">
          <w:rPr>
            <w:rStyle w:val="afb"/>
            <w:lang w:val="en-US"/>
          </w:rPr>
          <w:t>Form 1</w:t>
        </w:r>
      </w:hyperlink>
      <w:r w:rsidRPr="00ED1651">
        <w:rPr>
          <w:lang w:val="en-US"/>
        </w:rPr>
        <w:t>);</w:t>
      </w:r>
      <w:bookmarkEnd w:id="65"/>
    </w:p>
    <w:p w14:paraId="365FDB97" w14:textId="77777777"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t xml:space="preserve">documents confirming provision of </w:t>
      </w:r>
      <w:r>
        <w:rPr>
          <w:szCs w:val="22"/>
          <w:lang w:val="en-US"/>
        </w:rPr>
        <w:t>security of the bidder's obligations</w:t>
      </w:r>
      <w:r>
        <w:rPr>
          <w:lang w:val="en-US"/>
        </w:rPr>
        <w:t>:</w:t>
      </w:r>
    </w:p>
    <w:p w14:paraId="1677F5B1" w14:textId="77777777" w:rsidR="001A6CEB"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payment order (receipt) confirming the fact of transferring funds to secure the procurement bid, </w:t>
      </w:r>
    </w:p>
    <w:p w14:paraId="131945DE" w14:textId="77777777" w:rsidR="001A6CEB" w:rsidRDefault="001A6CEB" w:rsidP="001A6CEB">
      <w:pPr>
        <w:tabs>
          <w:tab w:val="left" w:pos="0"/>
          <w:tab w:val="left" w:pos="1140"/>
        </w:tabs>
        <w:overflowPunct w:val="0"/>
        <w:autoSpaceDE w:val="0"/>
        <w:autoSpaceDN w:val="0"/>
        <w:adjustRightInd w:val="0"/>
        <w:ind w:right="153" w:firstLine="669"/>
        <w:jc w:val="both"/>
      </w:pPr>
      <w:r>
        <w:t xml:space="preserve">or </w:t>
      </w:r>
    </w:p>
    <w:p w14:paraId="4B9A22D3" w14:textId="121FC57D" w:rsidR="001A6CEB" w:rsidRPr="00A04271" w:rsidRDefault="001A6CEB" w:rsidP="001A6CEB">
      <w:pPr>
        <w:numPr>
          <w:ilvl w:val="0"/>
          <w:numId w:val="18"/>
        </w:numPr>
        <w:tabs>
          <w:tab w:val="left" w:pos="0"/>
          <w:tab w:val="left" w:pos="1140"/>
        </w:tabs>
        <w:overflowPunct w:val="0"/>
        <w:autoSpaceDE w:val="0"/>
        <w:autoSpaceDN w:val="0"/>
        <w:adjustRightInd w:val="0"/>
        <w:ind w:left="0" w:right="153" w:firstLine="669"/>
        <w:jc w:val="both"/>
        <w:rPr>
          <w:lang w:val="en-US"/>
        </w:rPr>
      </w:pPr>
      <w:r>
        <w:rPr>
          <w:lang w:val="en-US"/>
        </w:rPr>
        <w:t xml:space="preserve">irrevocable independent warranty of security of the procurement bid (subsection </w:t>
      </w:r>
      <w:r>
        <w:fldChar w:fldCharType="begin"/>
      </w:r>
      <w:r>
        <w:rPr>
          <w:lang w:val="en-US"/>
        </w:rPr>
        <w:instrText xml:space="preserve"> REF _Ref401060816 \r \h </w:instrText>
      </w:r>
      <w:r>
        <w:fldChar w:fldCharType="separate"/>
      </w:r>
      <w:r w:rsidR="006C323A">
        <w:rPr>
          <w:lang w:val="en-US"/>
        </w:rPr>
        <w:t>5.2</w:t>
      </w:r>
      <w:r>
        <w:fldChar w:fldCharType="end"/>
      </w:r>
      <w:r>
        <w:rPr>
          <w:lang w:val="en-US"/>
        </w:rPr>
        <w:t xml:space="preserve">, </w:t>
      </w:r>
      <w:r w:rsidRPr="001A6CEB">
        <w:rPr>
          <w:lang w:val="en-US"/>
        </w:rPr>
        <w:t>Form 5</w:t>
      </w:r>
      <w:r>
        <w:rPr>
          <w:lang w:val="en-US"/>
        </w:rPr>
        <w:t>);</w:t>
      </w:r>
    </w:p>
    <w:p w14:paraId="7336D5EF" w14:textId="77777777" w:rsidR="001A6CEB" w:rsidRPr="00ED1651"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sidRPr="00ED1651">
        <w:rPr>
          <w:bCs/>
          <w:lang w:val="en-US"/>
        </w:rPr>
        <w:t>The Specification of Services Cost Calculation</w:t>
      </w:r>
      <w:r w:rsidRPr="00330BB8">
        <w:rPr>
          <w:lang w:val="en-US"/>
        </w:rPr>
        <w:t xml:space="preserve"> in accordance with the instructions given in this procurement documentation (subsection </w:t>
      </w:r>
      <w:r>
        <w:rPr>
          <w:lang w:val="en-US"/>
        </w:rPr>
        <w:t>4</w:t>
      </w:r>
      <w:r w:rsidRPr="00ED1651">
        <w:rPr>
          <w:lang w:val="en-US"/>
        </w:rPr>
        <w:t xml:space="preserve">, </w:t>
      </w:r>
      <w:r w:rsidRPr="00546E40">
        <w:rPr>
          <w:lang w:val="en-US"/>
        </w:rPr>
        <w:t>Form 3</w:t>
      </w:r>
      <w:r w:rsidRPr="00ED1651">
        <w:rPr>
          <w:lang w:val="en-US"/>
        </w:rPr>
        <w:t xml:space="preserve">), </w:t>
      </w:r>
    </w:p>
    <w:p w14:paraId="19BA3780" w14:textId="4A9E15A5" w:rsidR="001A6CEB" w:rsidRDefault="001A6CEB" w:rsidP="001A6CEB">
      <w:pPr>
        <w:numPr>
          <w:ilvl w:val="0"/>
          <w:numId w:val="19"/>
        </w:numPr>
        <w:tabs>
          <w:tab w:val="left" w:pos="0"/>
          <w:tab w:val="left" w:pos="1140"/>
        </w:tabs>
        <w:overflowPunct w:val="0"/>
        <w:autoSpaceDE w:val="0"/>
        <w:autoSpaceDN w:val="0"/>
        <w:adjustRightInd w:val="0"/>
        <w:ind w:left="0" w:right="153" w:firstLine="709"/>
        <w:jc w:val="both"/>
        <w:rPr>
          <w:lang w:val="en-US"/>
        </w:rPr>
      </w:pPr>
      <w:r>
        <w:rPr>
          <w:lang w:val="en-US"/>
        </w:rPr>
        <w:lastRenderedPageBreak/>
        <w:t xml:space="preserve">The documents referred to in subsection </w:t>
      </w:r>
      <w:r>
        <w:fldChar w:fldCharType="begin"/>
      </w:r>
      <w:r w:rsidRPr="00E91461">
        <w:rPr>
          <w:lang w:val="en-US"/>
        </w:rPr>
        <w:instrText xml:space="preserve"> REF _Ref394995094 \r \h  \* MERGEFORMAT </w:instrText>
      </w:r>
      <w:r>
        <w:fldChar w:fldCharType="separate"/>
      </w:r>
      <w:r w:rsidR="006C323A">
        <w:rPr>
          <w:lang w:val="en-US"/>
        </w:rPr>
        <w:t>2.1</w:t>
      </w:r>
      <w:r>
        <w:fldChar w:fldCharType="end"/>
      </w:r>
      <w:r>
        <w:rPr>
          <w:lang w:val="en-US"/>
        </w:rPr>
        <w:t xml:space="preserve"> of this procurement documentation.</w:t>
      </w:r>
    </w:p>
    <w:p w14:paraId="17EFDEC7" w14:textId="7865503B" w:rsidR="001A6CEB" w:rsidRDefault="001A6CEB" w:rsidP="001A6CEB">
      <w:pPr>
        <w:numPr>
          <w:ilvl w:val="0"/>
          <w:numId w:val="19"/>
        </w:numPr>
        <w:tabs>
          <w:tab w:val="left" w:pos="0"/>
          <w:tab w:val="left" w:pos="1140"/>
        </w:tabs>
        <w:overflowPunct w:val="0"/>
        <w:autoSpaceDE w:val="0"/>
        <w:autoSpaceDN w:val="0"/>
        <w:adjustRightInd w:val="0"/>
        <w:ind w:right="153" w:firstLine="169"/>
        <w:jc w:val="both"/>
        <w:rPr>
          <w:lang w:val="en-US"/>
        </w:rPr>
      </w:pPr>
      <w:r>
        <w:rPr>
          <w:rFonts w:eastAsia="Arial Unicode MS"/>
          <w:lang w:val="en-US"/>
        </w:rPr>
        <w:t>Documents required solely for the purpose of evaluating the bid in accordance with the criteria and methodology for evaluating the procurem</w:t>
      </w:r>
      <w:r w:rsidR="00FA32EE">
        <w:rPr>
          <w:rFonts w:eastAsia="Arial Unicode MS"/>
          <w:lang w:val="en-US"/>
        </w:rPr>
        <w:t>ent bids referred to in section</w:t>
      </w:r>
      <w:r w:rsidR="00FA32EE">
        <w:rPr>
          <w:lang w:val="en-US"/>
        </w:rPr>
        <w:t xml:space="preserve"> 4</w:t>
      </w:r>
      <w:r w:rsidR="00FA32EE" w:rsidRPr="00FA32EE">
        <w:rPr>
          <w:i/>
          <w:lang w:val="en-US"/>
        </w:rPr>
        <w:t xml:space="preserve"> </w:t>
      </w:r>
      <w:r w:rsidRPr="00FA32EE">
        <w:rPr>
          <w:i/>
          <w:lang w:val="en-US"/>
        </w:rPr>
        <w:t>(</w:t>
      </w:r>
      <w:r>
        <w:rPr>
          <w:i/>
          <w:lang w:val="en-US"/>
        </w:rPr>
        <w:t>failure to submit the said documents cannot be the reason for rejecting the bid at the selection stage)</w:t>
      </w:r>
      <w:r>
        <w:rPr>
          <w:rFonts w:eastAsia="Arial Unicode MS"/>
          <w:lang w:val="en-US"/>
        </w:rPr>
        <w:t>.</w:t>
      </w:r>
    </w:p>
    <w:p w14:paraId="02DC9359" w14:textId="77777777" w:rsidR="009C35BE" w:rsidRPr="009C35BE" w:rsidRDefault="009C35BE" w:rsidP="009C35BE">
      <w:pPr>
        <w:pStyle w:val="Times12"/>
        <w:ind w:firstLine="0"/>
        <w:rPr>
          <w:szCs w:val="24"/>
          <w:lang w:val="en-US"/>
        </w:rPr>
      </w:pPr>
    </w:p>
    <w:p w14:paraId="630D67AA" w14:textId="77777777"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7"/>
          <w:footerReference w:type="default" r:id="rId18"/>
          <w:pgSz w:w="16840" w:h="11907" w:orient="landscape" w:code="9"/>
          <w:pgMar w:top="851" w:right="1134" w:bottom="284" w:left="993" w:header="567" w:footer="0" w:gutter="0"/>
          <w:cols w:space="708"/>
          <w:docGrid w:linePitch="360"/>
        </w:sectPr>
      </w:pPr>
    </w:p>
    <w:p w14:paraId="6689DCC2" w14:textId="2F146AEE" w:rsidR="00744C9B" w:rsidRDefault="00744C9B" w:rsidP="00744C9B">
      <w:pPr>
        <w:pStyle w:val="10"/>
        <w:numPr>
          <w:ilvl w:val="0"/>
          <w:numId w:val="17"/>
        </w:numPr>
        <w:tabs>
          <w:tab w:val="left" w:pos="426"/>
        </w:tabs>
        <w:ind w:left="0" w:firstLine="0"/>
        <w:jc w:val="both"/>
        <w:rPr>
          <w:sz w:val="28"/>
          <w:szCs w:val="28"/>
          <w:lang w:val="en-US"/>
        </w:rPr>
      </w:pPr>
      <w:bookmarkStart w:id="66" w:name="_Ref317259063"/>
      <w:bookmarkStart w:id="67" w:name="_Toc398564599"/>
      <w:bookmarkStart w:id="68" w:name="_Toc399408088"/>
      <w:bookmarkStart w:id="69" w:name="_Toc514917325"/>
      <w:bookmarkStart w:id="70" w:name="_Toc519608629"/>
      <w:bookmarkStart w:id="71" w:name="_Toc48942234"/>
      <w:bookmarkStart w:id="72" w:name="_Ref321475870"/>
      <w:bookmarkStart w:id="73" w:name="_Toc398564600"/>
      <w:bookmarkStart w:id="74" w:name="_Toc399408089"/>
      <w:bookmarkStart w:id="75" w:name="_Toc514917326"/>
      <w:r>
        <w:rPr>
          <w:sz w:val="28"/>
          <w:szCs w:val="28"/>
          <w:lang w:val="en-US"/>
        </w:rPr>
        <w:lastRenderedPageBreak/>
        <w:t>METHODOLOGY OF CALCULATION OF FINANCIAL CAPABILITIES OF PROCUREMENT PROCEDURE PARTICIPANTS</w:t>
      </w:r>
      <w:bookmarkEnd w:id="66"/>
      <w:bookmarkEnd w:id="67"/>
      <w:bookmarkEnd w:id="68"/>
      <w:bookmarkEnd w:id="69"/>
      <w:bookmarkEnd w:id="70"/>
      <w:bookmarkEnd w:id="71"/>
    </w:p>
    <w:p w14:paraId="3D5704BA" w14:textId="6BF59A94" w:rsidR="00744C9B" w:rsidRDefault="00744C9B" w:rsidP="00524E0C">
      <w:pPr>
        <w:rPr>
          <w:lang w:val="en-US"/>
        </w:rPr>
      </w:pPr>
    </w:p>
    <w:p w14:paraId="4837FF60" w14:textId="18043E3E" w:rsidR="00744C9B" w:rsidRDefault="00744C9B" w:rsidP="00671C15">
      <w:pPr>
        <w:jc w:val="both"/>
        <w:rPr>
          <w:b/>
          <w:i/>
          <w:sz w:val="28"/>
          <w:lang w:val="en-US"/>
        </w:rPr>
      </w:pPr>
      <w:r>
        <w:rPr>
          <w:b/>
          <w:i/>
          <w:sz w:val="28"/>
          <w:lang w:val="en-US"/>
        </w:rPr>
        <w:t xml:space="preserve">Methodology of calculation of financial capabilities of procurement participant is provided in </w:t>
      </w:r>
      <w:r>
        <w:rPr>
          <w:b/>
          <w:i/>
          <w:sz w:val="28"/>
          <w:lang w:val="en-US" w:bidi="en-US"/>
        </w:rPr>
        <w:t>Annex 2 to Part 1 of Volume 1 of the procurement documentation and presented as a separate file</w:t>
      </w:r>
      <w:r>
        <w:rPr>
          <w:b/>
          <w:i/>
          <w:sz w:val="28"/>
          <w:lang w:val="en-US"/>
        </w:rPr>
        <w:t>.</w:t>
      </w:r>
    </w:p>
    <w:p w14:paraId="75D4A185" w14:textId="77777777" w:rsidR="00744C9B" w:rsidRPr="00524E0C" w:rsidRDefault="00744C9B" w:rsidP="00524E0C">
      <w:pPr>
        <w:rPr>
          <w:lang w:val="en-US"/>
        </w:rPr>
      </w:pPr>
    </w:p>
    <w:p w14:paraId="1E54EFE7" w14:textId="26A5BEAF" w:rsidR="009C35BE" w:rsidRPr="0086023D" w:rsidRDefault="007F129B" w:rsidP="001560B8">
      <w:pPr>
        <w:pStyle w:val="10"/>
        <w:numPr>
          <w:ilvl w:val="0"/>
          <w:numId w:val="17"/>
        </w:numPr>
        <w:tabs>
          <w:tab w:val="left" w:pos="426"/>
        </w:tabs>
        <w:ind w:left="0" w:firstLine="0"/>
        <w:jc w:val="both"/>
        <w:rPr>
          <w:sz w:val="28"/>
          <w:szCs w:val="28"/>
          <w:lang w:val="en-US"/>
        </w:rPr>
      </w:pPr>
      <w:bookmarkStart w:id="76" w:name="_Toc48942235"/>
      <w:r w:rsidRPr="0043424F">
        <w:rPr>
          <w:sz w:val="28"/>
          <w:szCs w:val="28"/>
          <w:lang w:val="en-US"/>
        </w:rPr>
        <w:t>C</w:t>
      </w:r>
      <w:r w:rsidRPr="0086023D">
        <w:rPr>
          <w:sz w:val="28"/>
          <w:szCs w:val="28"/>
          <w:lang w:val="en-US"/>
        </w:rPr>
        <w:t>RITERIA AND METHODOLOGY FOR EVALUATING THE PROCUREMENT BIDS</w:t>
      </w:r>
      <w:bookmarkEnd w:id="72"/>
      <w:bookmarkEnd w:id="73"/>
      <w:bookmarkEnd w:id="74"/>
      <w:bookmarkEnd w:id="75"/>
      <w:bookmarkEnd w:id="76"/>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77" w:name="_Toc479925523"/>
      <w:r w:rsidRPr="00AC012D">
        <w:rPr>
          <w:rFonts w:ascii="Times New Roman" w:hAnsi="Times New Roman"/>
          <w:sz w:val="28"/>
          <w:lang w:val="en-US" w:bidi="en-US"/>
        </w:rPr>
        <w:t xml:space="preserve">Evaluation criteria and their </w:t>
      </w:r>
      <w:bookmarkEnd w:id="77"/>
      <w:r w:rsidRPr="00AC012D">
        <w:rPr>
          <w:rFonts w:ascii="Times New Roman" w:eastAsia="Times New Roman" w:hAnsi="Times New Roman"/>
          <w:iCs/>
          <w:sz w:val="28"/>
          <w:szCs w:val="28"/>
          <w:lang w:val="en-US"/>
        </w:rPr>
        <w:t>significance</w:t>
      </w:r>
    </w:p>
    <w:p w14:paraId="3C1235EC" w14:textId="7CA5D9D3" w:rsidR="009C35BE" w:rsidRPr="0071067D"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w:t>
      </w:r>
      <w:r w:rsidR="006D4BD1">
        <w:rPr>
          <w:sz w:val="28"/>
          <w:lang w:val="en-US" w:bidi="en-US"/>
        </w:rPr>
        <w:t>the</w:t>
      </w:r>
      <w:r w:rsidR="007E33B9" w:rsidRPr="007E33B9">
        <w:rPr>
          <w:sz w:val="28"/>
          <w:lang w:val="en-US" w:bidi="en-US"/>
        </w:rPr>
        <w:t xml:space="preserve"> criterion </w:t>
      </w:r>
      <w:r w:rsidR="007E33B9">
        <w:rPr>
          <w:sz w:val="28"/>
          <w:szCs w:val="28"/>
          <w:lang w:val="en"/>
        </w:rPr>
        <w:t>Ц</w:t>
      </w:r>
      <w:r w:rsidR="007E33B9" w:rsidRPr="009D2C3B">
        <w:rPr>
          <w:sz w:val="28"/>
          <w:szCs w:val="28"/>
          <w:vertAlign w:val="subscript"/>
          <w:lang w:val="en"/>
        </w:rPr>
        <w:t>i</w:t>
      </w:r>
      <w:r w:rsidR="007E33B9" w:rsidRPr="007E33B9">
        <w:rPr>
          <w:sz w:val="28"/>
          <w:lang w:val="en-US" w:bidi="en-US"/>
        </w:rPr>
        <w:t xml:space="preserve"> is </w:t>
      </w:r>
      <w:r w:rsidR="0086023D" w:rsidRPr="0071067D">
        <w:rPr>
          <w:sz w:val="28"/>
          <w:lang w:val="en-US" w:bidi="en-US"/>
        </w:rPr>
        <w:t>95</w:t>
      </w:r>
      <w:r w:rsidR="007E33B9" w:rsidRPr="0071067D">
        <w:rPr>
          <w:sz w:val="28"/>
          <w:lang w:val="en-US" w:bidi="en-US"/>
        </w:rPr>
        <w:t>%);</w:t>
      </w:r>
    </w:p>
    <w:p w14:paraId="6863B44E" w14:textId="69A191E7" w:rsidR="0086023D" w:rsidRPr="0071067D" w:rsidRDefault="0086023D" w:rsidP="0086023D">
      <w:pPr>
        <w:pStyle w:val="afff"/>
        <w:numPr>
          <w:ilvl w:val="0"/>
          <w:numId w:val="34"/>
        </w:numPr>
        <w:rPr>
          <w:rFonts w:ascii="Times New Roman" w:hAnsi="Times New Roman"/>
          <w:snapToGrid w:val="0"/>
          <w:sz w:val="28"/>
          <w:lang w:val="en-US"/>
        </w:rPr>
      </w:pPr>
      <w:r w:rsidRPr="0071067D">
        <w:rPr>
          <w:rFonts w:ascii="Times New Roman" w:hAnsi="Times New Roman"/>
          <w:snapToGrid w:val="0"/>
          <w:sz w:val="28"/>
          <w:lang w:val="en-US"/>
        </w:rPr>
        <w:t xml:space="preserve">Quality of technical proposal (significance of </w:t>
      </w:r>
      <w:r w:rsidR="006D4BD1">
        <w:rPr>
          <w:rFonts w:ascii="Times New Roman" w:hAnsi="Times New Roman"/>
          <w:snapToGrid w:val="0"/>
          <w:sz w:val="28"/>
          <w:lang w:val="en-US"/>
        </w:rPr>
        <w:t>the</w:t>
      </w:r>
      <w:r w:rsidR="002C1E52">
        <w:rPr>
          <w:rFonts w:ascii="Times New Roman" w:hAnsi="Times New Roman"/>
          <w:snapToGrid w:val="0"/>
          <w:sz w:val="28"/>
          <w:lang w:val="en-US"/>
        </w:rPr>
        <w:t xml:space="preserve"> </w:t>
      </w:r>
      <w:r w:rsidRPr="0071067D">
        <w:rPr>
          <w:rFonts w:ascii="Times New Roman" w:hAnsi="Times New Roman"/>
          <w:snapToGrid w:val="0"/>
          <w:sz w:val="28"/>
          <w:lang w:val="en-US"/>
        </w:rPr>
        <w:t>criterion Т</w:t>
      </w:r>
      <w:r w:rsidRPr="0071067D">
        <w:rPr>
          <w:rFonts w:ascii="Times New Roman" w:hAnsi="Times New Roman"/>
          <w:snapToGrid w:val="0"/>
          <w:sz w:val="28"/>
          <w:vertAlign w:val="subscript"/>
          <w:lang w:val="en-US"/>
        </w:rPr>
        <w:t>i</w:t>
      </w:r>
      <w:r w:rsidRPr="0071067D">
        <w:rPr>
          <w:rFonts w:ascii="Times New Roman" w:hAnsi="Times New Roman"/>
          <w:snapToGrid w:val="0"/>
          <w:sz w:val="28"/>
          <w:lang w:val="en-US"/>
        </w:rPr>
        <w:t xml:space="preserve"> – 5%).</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13B16653" w14:textId="77777777"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14:paraId="17AF3740" w14:textId="77777777"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37E75576" w14:textId="77777777"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"i" shall be determined according to the following formula:</w:t>
      </w:r>
    </w:p>
    <w:p w14:paraId="40C66716" w14:textId="77777777" w:rsidR="00A1590D" w:rsidRPr="009D2C3B" w:rsidRDefault="00A1590D" w:rsidP="00A1590D">
      <w:pPr>
        <w:ind w:right="153" w:firstLine="709"/>
        <w:rPr>
          <w:sz w:val="28"/>
          <w:szCs w:val="28"/>
          <w:lang w:val="en-US"/>
        </w:rPr>
      </w:pPr>
    </w:p>
    <w:p w14:paraId="166D7AF4" w14:textId="39472CEC"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00B564BE" w:rsidRPr="009D2C3B">
        <w:rPr>
          <w:sz w:val="28"/>
          <w:szCs w:val="28"/>
          <w:lang w:val="en"/>
        </w:rPr>
        <w:t>Б</w:t>
      </w:r>
      <w:r w:rsidR="00B564BE">
        <w:rPr>
          <w:sz w:val="28"/>
          <w:szCs w:val="28"/>
          <w:lang w:val="en"/>
        </w:rPr>
        <w:t>T</w:t>
      </w:r>
      <w:r w:rsidR="00B564BE" w:rsidRPr="00292C03">
        <w:rPr>
          <w:sz w:val="28"/>
          <w:vertAlign w:val="subscript"/>
          <w:lang w:val="sv-SE"/>
        </w:rPr>
        <w:t xml:space="preserve">i </w:t>
      </w:r>
      <w:r w:rsidRPr="00292C03">
        <w:rPr>
          <w:sz w:val="28"/>
          <w:lang w:val="sv-SE"/>
        </w:rPr>
        <w:t xml:space="preserve">* </w:t>
      </w:r>
      <w:r w:rsidR="00B564BE" w:rsidRPr="00292C03">
        <w:rPr>
          <w:sz w:val="28"/>
          <w:lang w:val="sv-SE"/>
        </w:rPr>
        <w:t>V</w:t>
      </w:r>
      <w:r w:rsidR="00B564BE">
        <w:rPr>
          <w:sz w:val="28"/>
          <w:szCs w:val="28"/>
          <w:vertAlign w:val="subscript"/>
          <w:lang w:val="en"/>
        </w:rPr>
        <w:t>T</w:t>
      </w:r>
      <w:r w:rsidRPr="00292C03">
        <w:rPr>
          <w:sz w:val="28"/>
          <w:lang w:val="sv-SE"/>
        </w:rPr>
        <w:t>;</w:t>
      </w:r>
    </w:p>
    <w:p w14:paraId="0112B2D1" w14:textId="77777777" w:rsidR="00A1590D" w:rsidRPr="00292C03" w:rsidRDefault="00A1590D" w:rsidP="00A1590D">
      <w:pPr>
        <w:ind w:right="153" w:firstLine="709"/>
        <w:rPr>
          <w:sz w:val="28"/>
          <w:lang w:val="sv-SE"/>
        </w:rPr>
      </w:pPr>
    </w:p>
    <w:p w14:paraId="4562BD0A" w14:textId="77777777" w:rsidR="00A1590D" w:rsidRPr="009D2C3B" w:rsidRDefault="00A1590D" w:rsidP="00A1590D">
      <w:pPr>
        <w:ind w:right="153" w:firstLine="709"/>
        <w:rPr>
          <w:bCs/>
          <w:sz w:val="28"/>
          <w:szCs w:val="28"/>
          <w:lang w:val="en-US"/>
        </w:rPr>
      </w:pPr>
      <w:r w:rsidRPr="009D2C3B">
        <w:rPr>
          <w:sz w:val="28"/>
          <w:szCs w:val="28"/>
          <w:lang w:val="en"/>
        </w:rPr>
        <w:t>where V is the significance (weight) of the respective criterion,</w:t>
      </w:r>
    </w:p>
    <w:p w14:paraId="77FAFC8D" w14:textId="7A93348B" w:rsidR="00A1590D" w:rsidRPr="009D2C3B" w:rsidRDefault="00A1590D" w:rsidP="00A1590D">
      <w:pPr>
        <w:ind w:right="153" w:firstLine="709"/>
        <w:rPr>
          <w:sz w:val="28"/>
          <w:szCs w:val="28"/>
          <w:lang w:val="en-US"/>
        </w:rPr>
      </w:pPr>
      <w:r w:rsidRPr="009D2C3B">
        <w:rPr>
          <w:sz w:val="28"/>
          <w:szCs w:val="28"/>
          <w:lang w:val="en"/>
        </w:rPr>
        <w:t xml:space="preserve">БЦ, </w:t>
      </w:r>
      <w:r w:rsidR="00B564BE" w:rsidRPr="009D2C3B">
        <w:rPr>
          <w:sz w:val="28"/>
          <w:szCs w:val="28"/>
          <w:lang w:val="en"/>
        </w:rPr>
        <w:t>Б</w:t>
      </w:r>
      <w:r w:rsidR="00B564BE">
        <w:rPr>
          <w:sz w:val="28"/>
          <w:szCs w:val="28"/>
          <w:lang w:val="en"/>
        </w:rPr>
        <w:t>T</w:t>
      </w:r>
      <w:r w:rsidR="00B564BE" w:rsidRPr="009D2C3B">
        <w:rPr>
          <w:sz w:val="28"/>
          <w:szCs w:val="28"/>
          <w:lang w:val="en"/>
        </w:rPr>
        <w:t xml:space="preserve"> </w:t>
      </w:r>
      <w:r w:rsidRPr="009D2C3B">
        <w:rPr>
          <w:sz w:val="28"/>
          <w:szCs w:val="28"/>
          <w:lang w:val="en"/>
        </w:rPr>
        <w:t xml:space="preserve">are the scores (point) of the respective criterion. </w:t>
      </w:r>
    </w:p>
    <w:p w14:paraId="72B7A34F" w14:textId="77777777" w:rsidR="00A1590D" w:rsidRDefault="00A1590D" w:rsidP="00A1590D">
      <w:pPr>
        <w:ind w:right="153" w:firstLine="709"/>
        <w:jc w:val="both"/>
        <w:rPr>
          <w:sz w:val="28"/>
          <w:szCs w:val="28"/>
          <w:lang w:val="en"/>
        </w:rPr>
      </w:pPr>
    </w:p>
    <w:p w14:paraId="0A00F1BB" w14:textId="4C64080D"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Ц</w:t>
      </w:r>
      <w:r w:rsidRPr="00A1590D">
        <w:rPr>
          <w:sz w:val="28"/>
          <w:szCs w:val="28"/>
          <w:vertAlign w:val="subscript"/>
          <w:lang w:val="en"/>
        </w:rPr>
        <w:t>i</w:t>
      </w:r>
      <w:r>
        <w:rPr>
          <w:sz w:val="28"/>
          <w:szCs w:val="28"/>
          <w:lang w:val="en"/>
        </w:rPr>
        <w:t xml:space="preserve">, </w:t>
      </w:r>
      <w:r w:rsidR="00B564BE">
        <w:rPr>
          <w:sz w:val="28"/>
          <w:szCs w:val="28"/>
          <w:lang w:val="en"/>
        </w:rPr>
        <w:t>T</w:t>
      </w:r>
      <w:r w:rsidR="00B564BE" w:rsidRPr="00A1590D">
        <w:rPr>
          <w:sz w:val="28"/>
          <w:szCs w:val="28"/>
          <w:vertAlign w:val="subscript"/>
          <w:lang w:val="en"/>
        </w:rPr>
        <w:t>i</w:t>
      </w:r>
      <w:r w:rsidR="00B564BE" w:rsidRPr="009D2C3B">
        <w:rPr>
          <w:sz w:val="28"/>
          <w:szCs w:val="28"/>
          <w:lang w:val="en"/>
        </w:rPr>
        <w:t xml:space="preserve"> </w:t>
      </w:r>
      <w:r w:rsidRPr="009D2C3B">
        <w:rPr>
          <w:sz w:val="28"/>
          <w:szCs w:val="28"/>
          <w:lang w:val="en"/>
        </w:rPr>
        <w:t>is 100 points.</w:t>
      </w:r>
    </w:p>
    <w:p w14:paraId="6146594A" w14:textId="77777777" w:rsidR="007E33B9" w:rsidRDefault="007E33B9" w:rsidP="009C35BE">
      <w:pPr>
        <w:ind w:right="153" w:firstLine="636"/>
        <w:jc w:val="both"/>
        <w:rPr>
          <w:b/>
          <w:i/>
          <w:lang w:val="en-US"/>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r w:rsidRPr="009D2C3B">
              <w:rPr>
                <w:sz w:val="28"/>
                <w:szCs w:val="28"/>
                <w:vertAlign w:val="subscript"/>
                <w:lang w:val="en"/>
              </w:rPr>
              <w:t>i</w:t>
            </w:r>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i</w:t>
            </w:r>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r w:rsidRPr="009D2C3B">
        <w:rPr>
          <w:sz w:val="28"/>
          <w:szCs w:val="28"/>
          <w:lang w:val="en"/>
        </w:rPr>
        <w:t>where: БЦ</w:t>
      </w:r>
      <w:r w:rsidRPr="009D2C3B">
        <w:rPr>
          <w:sz w:val="28"/>
          <w:szCs w:val="28"/>
          <w:vertAlign w:val="subscript"/>
          <w:lang w:val="en"/>
        </w:rPr>
        <w:t xml:space="preserve"> i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in points,</w:t>
      </w:r>
    </w:p>
    <w:p w14:paraId="0B5EACF2" w14:textId="20BFC198"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lastRenderedPageBreak/>
        <w:t>Ц</w:t>
      </w:r>
      <w:r w:rsidRPr="009D2C3B">
        <w:rPr>
          <w:sz w:val="28"/>
          <w:szCs w:val="28"/>
          <w:vertAlign w:val="subscript"/>
          <w:lang w:val="en"/>
        </w:rPr>
        <w:t xml:space="preserve"> i</w:t>
      </w:r>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r w:rsidRPr="009D2C3B">
        <w:rPr>
          <w:sz w:val="28"/>
          <w:szCs w:val="28"/>
          <w:lang w:val="en"/>
        </w:rPr>
        <w:t>i</w:t>
      </w:r>
      <w:r w:rsidR="00023E45" w:rsidRPr="00023E45">
        <w:rPr>
          <w:sz w:val="28"/>
          <w:szCs w:val="28"/>
          <w:lang w:val="en-US"/>
        </w:rPr>
        <w:t>»</w:t>
      </w:r>
      <w:r w:rsidRPr="009D2C3B">
        <w:rPr>
          <w:sz w:val="28"/>
          <w:szCs w:val="28"/>
          <w:lang w:val="en"/>
        </w:rPr>
        <w:t xml:space="preserve">, in </w:t>
      </w:r>
      <w:r w:rsidR="001528EC">
        <w:rPr>
          <w:sz w:val="28"/>
          <w:szCs w:val="28"/>
          <w:lang w:val="en-US"/>
        </w:rPr>
        <w:t>ZAR</w:t>
      </w:r>
      <w:r w:rsidR="00F644D6">
        <w:rPr>
          <w:sz w:val="28"/>
          <w:szCs w:val="28"/>
          <w:lang w:val="en-US"/>
        </w:rPr>
        <w:t xml:space="preserve"> </w:t>
      </w:r>
      <w:r w:rsidR="00023E45">
        <w:rPr>
          <w:sz w:val="28"/>
          <w:szCs w:val="28"/>
          <w:lang w:val="en-US"/>
        </w:rPr>
        <w:t>including VAT</w:t>
      </w:r>
      <w:r w:rsidR="002808A8">
        <w:rPr>
          <w:sz w:val="28"/>
          <w:szCs w:val="28"/>
          <w:lang w:val="en-US"/>
        </w:rPr>
        <w:t>.</w:t>
      </w:r>
    </w:p>
    <w:p w14:paraId="4A1D6DFF" w14:textId="0FD6F538"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1528EC">
        <w:rPr>
          <w:sz w:val="28"/>
          <w:szCs w:val="28"/>
          <w:lang w:val="en-US"/>
        </w:rPr>
        <w:t>ZAR</w:t>
      </w:r>
      <w:r w:rsidR="00F644D6">
        <w:rPr>
          <w:sz w:val="28"/>
          <w:szCs w:val="28"/>
          <w:lang w:val="en-US"/>
        </w:rPr>
        <w:t xml:space="preserve"> </w:t>
      </w:r>
      <w:r w:rsidR="00023E45">
        <w:rPr>
          <w:sz w:val="28"/>
          <w:szCs w:val="28"/>
          <w:lang w:val="en-US"/>
        </w:rPr>
        <w:t>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29DBA66E" w14:textId="77777777" w:rsidR="0086023D" w:rsidRDefault="0086023D" w:rsidP="009973F7">
      <w:pPr>
        <w:ind w:right="153" w:firstLine="636"/>
        <w:jc w:val="center"/>
        <w:rPr>
          <w:rFonts w:eastAsiaTheme="majorEastAsia"/>
          <w:b/>
          <w:i/>
          <w:sz w:val="28"/>
          <w:szCs w:val="28"/>
          <w:lang w:val="en"/>
        </w:rPr>
      </w:pPr>
      <w:bookmarkStart w:id="78" w:name="_Ref410314872"/>
      <w:bookmarkStart w:id="79" w:name="_Toc456012306"/>
      <w:bookmarkStart w:id="80" w:name="_Toc456013970"/>
      <w:bookmarkStart w:id="81" w:name="_Toc456014470"/>
      <w:bookmarkStart w:id="82" w:name="_Toc460405800"/>
      <w:bookmarkStart w:id="83" w:name="_Toc462063468"/>
      <w:bookmarkStart w:id="84" w:name="_Toc465348921"/>
      <w:bookmarkStart w:id="85" w:name="_Toc465694570"/>
      <w:bookmarkStart w:id="86" w:name="_Toc529984173"/>
      <w:r w:rsidRPr="00B564BE">
        <w:rPr>
          <w:rFonts w:eastAsiaTheme="majorEastAsia"/>
          <w:b/>
          <w:i/>
          <w:sz w:val="28"/>
          <w:szCs w:val="28"/>
          <w:lang w:val="en"/>
        </w:rPr>
        <w:t>Evaluation based on the criterion «</w:t>
      </w:r>
      <w:bookmarkEnd w:id="78"/>
      <w:bookmarkEnd w:id="79"/>
      <w:bookmarkEnd w:id="80"/>
      <w:bookmarkEnd w:id="81"/>
      <w:bookmarkEnd w:id="82"/>
      <w:bookmarkEnd w:id="83"/>
      <w:bookmarkEnd w:id="84"/>
      <w:bookmarkEnd w:id="85"/>
      <w:r w:rsidRPr="00B564BE">
        <w:rPr>
          <w:rFonts w:eastAsiaTheme="majorEastAsia"/>
          <w:b/>
          <w:i/>
          <w:sz w:val="28"/>
          <w:szCs w:val="28"/>
          <w:lang w:val="en"/>
        </w:rPr>
        <w:t>Quality of technical proposal»</w:t>
      </w:r>
      <w:bookmarkEnd w:id="86"/>
    </w:p>
    <w:p w14:paraId="03EC89B8" w14:textId="77777777" w:rsidR="00885105" w:rsidRPr="00B564BE" w:rsidRDefault="00885105" w:rsidP="009973F7">
      <w:pPr>
        <w:ind w:right="153" w:firstLine="636"/>
        <w:jc w:val="center"/>
        <w:rPr>
          <w:rFonts w:eastAsiaTheme="majorEastAsia"/>
          <w:b/>
          <w:i/>
          <w:sz w:val="28"/>
          <w:szCs w:val="28"/>
          <w:lang w:val="en"/>
        </w:rPr>
      </w:pPr>
    </w:p>
    <w:p w14:paraId="4381585E" w14:textId="77777777" w:rsidR="00EA3CBE" w:rsidRDefault="00EA3CBE" w:rsidP="00EA3CBE">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 xml:space="preserve">The criterion </w:t>
      </w:r>
      <w:r>
        <w:rPr>
          <w:sz w:val="28"/>
          <w:szCs w:val="28"/>
        </w:rPr>
        <w:t>Т</w:t>
      </w:r>
      <w:r>
        <w:rPr>
          <w:sz w:val="28"/>
          <w:szCs w:val="28"/>
          <w:lang w:val="en-US"/>
        </w:rPr>
        <w:t>i shall be evaluated by members of the Committee, by engaged experts, in view of degree of excess of technical proposal quality over the respective characteristics specified in procurement documentation.</w:t>
      </w:r>
    </w:p>
    <w:p w14:paraId="5427D4F4" w14:textId="77777777" w:rsidR="00EA3CBE" w:rsidRDefault="00EA3CBE" w:rsidP="00EA3CBE">
      <w:pPr>
        <w:tabs>
          <w:tab w:val="left" w:pos="0"/>
          <w:tab w:val="left" w:pos="1062"/>
          <w:tab w:val="left" w:pos="1276"/>
          <w:tab w:val="left" w:pos="1418"/>
          <w:tab w:val="left" w:pos="1843"/>
          <w:tab w:val="left" w:pos="2268"/>
        </w:tabs>
        <w:ind w:firstLine="709"/>
        <w:jc w:val="both"/>
        <w:rPr>
          <w:sz w:val="28"/>
          <w:szCs w:val="28"/>
          <w:lang w:val="en-US"/>
        </w:rPr>
      </w:pPr>
      <w:r>
        <w:rPr>
          <w:sz w:val="28"/>
          <w:szCs w:val="28"/>
          <w:lang w:val="en-US"/>
        </w:rPr>
        <w:t>In evaluation by this criterion, a point is awarded according to the table below, based on the documents submitted in the bid.</w:t>
      </w:r>
    </w:p>
    <w:p w14:paraId="7C556B49" w14:textId="77777777" w:rsidR="00EA3CBE" w:rsidRDefault="00EA3CBE" w:rsidP="00EA3CBE">
      <w:pPr>
        <w:tabs>
          <w:tab w:val="left" w:pos="0"/>
          <w:tab w:val="left" w:pos="1062"/>
          <w:tab w:val="left" w:pos="1276"/>
          <w:tab w:val="left" w:pos="1418"/>
          <w:tab w:val="left" w:pos="1843"/>
          <w:tab w:val="left" w:pos="2268"/>
        </w:tabs>
        <w:jc w:val="both"/>
        <w:rPr>
          <w:sz w:val="28"/>
          <w:szCs w:val="28"/>
          <w:lang w:val="en-US"/>
        </w:rPr>
      </w:pPr>
    </w:p>
    <w:tbl>
      <w:tblPr>
        <w:tblW w:w="10088" w:type="dxa"/>
        <w:tblInd w:w="139" w:type="dxa"/>
        <w:tblCellMar>
          <w:top w:w="66" w:type="dxa"/>
          <w:left w:w="160" w:type="dxa"/>
          <w:right w:w="155" w:type="dxa"/>
        </w:tblCellMar>
        <w:tblLook w:val="04A0" w:firstRow="1" w:lastRow="0" w:firstColumn="1" w:lastColumn="0" w:noHBand="0" w:noVBand="1"/>
      </w:tblPr>
      <w:tblGrid>
        <w:gridCol w:w="9072"/>
        <w:gridCol w:w="1016"/>
      </w:tblGrid>
      <w:tr w:rsidR="00EA3CBE" w14:paraId="2BB4DDA9" w14:textId="77777777" w:rsidTr="000A5347">
        <w:trPr>
          <w:trHeight w:val="450"/>
        </w:trPr>
        <w:tc>
          <w:tcPr>
            <w:tcW w:w="9072" w:type="dxa"/>
            <w:tcBorders>
              <w:top w:val="single" w:sz="2" w:space="0" w:color="000000"/>
              <w:left w:val="single" w:sz="2" w:space="0" w:color="000000"/>
              <w:bottom w:val="single" w:sz="2" w:space="0" w:color="000000"/>
              <w:right w:val="single" w:sz="2" w:space="0" w:color="000000"/>
            </w:tcBorders>
            <w:hideMark/>
          </w:tcPr>
          <w:p w14:paraId="45ACB11E" w14:textId="77777777" w:rsidR="00EA3CBE" w:rsidRDefault="00EA3CBE">
            <w:pPr>
              <w:spacing w:line="254" w:lineRule="auto"/>
              <w:ind w:left="682"/>
              <w:jc w:val="center"/>
              <w:rPr>
                <w:sz w:val="28"/>
                <w:szCs w:val="28"/>
                <w:lang w:val="en-US"/>
              </w:rPr>
            </w:pPr>
            <w:r>
              <w:rPr>
                <w:sz w:val="28"/>
                <w:szCs w:val="28"/>
                <w:lang w:val="en-US"/>
              </w:rPr>
              <w:t>Evaluation parameter: Quality (БTi)</w:t>
            </w:r>
          </w:p>
          <w:p w14:paraId="0D13A837" w14:textId="77777777" w:rsidR="00EA3CBE" w:rsidRDefault="00EA3CBE">
            <w:pPr>
              <w:spacing w:line="254" w:lineRule="auto"/>
              <w:ind w:left="682"/>
              <w:jc w:val="center"/>
              <w:rPr>
                <w:sz w:val="28"/>
                <w:szCs w:val="28"/>
                <w:lang w:val="en-US"/>
              </w:rPr>
            </w:pPr>
            <w:r>
              <w:rPr>
                <w:sz w:val="28"/>
                <w:szCs w:val="28"/>
                <w:lang w:val="en-US"/>
              </w:rPr>
              <w:t>The share of auxiliary area in the total area of the building (area loss ratio)</w:t>
            </w:r>
          </w:p>
        </w:tc>
        <w:tc>
          <w:tcPr>
            <w:tcW w:w="1016" w:type="dxa"/>
            <w:tcBorders>
              <w:top w:val="single" w:sz="2" w:space="0" w:color="000000"/>
              <w:left w:val="single" w:sz="2" w:space="0" w:color="000000"/>
              <w:bottom w:val="single" w:sz="2" w:space="0" w:color="000000"/>
              <w:right w:val="single" w:sz="2" w:space="0" w:color="000000"/>
            </w:tcBorders>
            <w:hideMark/>
          </w:tcPr>
          <w:p w14:paraId="4628F110" w14:textId="77777777" w:rsidR="00EA3CBE" w:rsidRDefault="00EA3CBE">
            <w:pPr>
              <w:spacing w:line="254" w:lineRule="auto"/>
              <w:rPr>
                <w:sz w:val="28"/>
                <w:szCs w:val="28"/>
                <w:lang w:val="en-US"/>
              </w:rPr>
            </w:pPr>
            <w:r>
              <w:rPr>
                <w:sz w:val="28"/>
                <w:szCs w:val="28"/>
                <w:lang w:val="en-US"/>
              </w:rPr>
              <w:t xml:space="preserve">   Points</w:t>
            </w:r>
          </w:p>
        </w:tc>
      </w:tr>
      <w:tr w:rsidR="00EA3CBE" w14:paraId="5EE7D0E3" w14:textId="77777777" w:rsidTr="000A5347">
        <w:trPr>
          <w:trHeight w:val="607"/>
        </w:trPr>
        <w:tc>
          <w:tcPr>
            <w:tcW w:w="9072" w:type="dxa"/>
            <w:tcBorders>
              <w:top w:val="single" w:sz="2" w:space="0" w:color="000000"/>
              <w:left w:val="single" w:sz="2" w:space="0" w:color="000000"/>
              <w:bottom w:val="single" w:sz="2" w:space="0" w:color="000000"/>
              <w:right w:val="single" w:sz="2" w:space="0" w:color="000000"/>
            </w:tcBorders>
            <w:hideMark/>
          </w:tcPr>
          <w:p w14:paraId="54A876FB" w14:textId="77777777" w:rsidR="00EA3CBE" w:rsidRDefault="00EA3CBE">
            <w:pPr>
              <w:widowControl w:val="0"/>
              <w:shd w:val="clear" w:color="auto" w:fill="FFFFFF"/>
              <w:tabs>
                <w:tab w:val="num" w:pos="0"/>
                <w:tab w:val="left" w:pos="1134"/>
                <w:tab w:val="left" w:pos="1418"/>
              </w:tabs>
              <w:jc w:val="both"/>
              <w:rPr>
                <w:sz w:val="28"/>
                <w:szCs w:val="28"/>
                <w:lang w:val="en-US"/>
              </w:rPr>
            </w:pPr>
            <w:r>
              <w:rPr>
                <w:sz w:val="28"/>
                <w:szCs w:val="28"/>
                <w:lang w:val="en-US"/>
              </w:rPr>
              <w:t>The share of auxiliary area in the total area of the building (area loss ratio) from 0% to 5%.</w:t>
            </w:r>
          </w:p>
        </w:tc>
        <w:tc>
          <w:tcPr>
            <w:tcW w:w="1016" w:type="dxa"/>
            <w:tcBorders>
              <w:top w:val="single" w:sz="2" w:space="0" w:color="000000"/>
              <w:left w:val="single" w:sz="2" w:space="0" w:color="000000"/>
              <w:bottom w:val="single" w:sz="2" w:space="0" w:color="000000"/>
              <w:right w:val="single" w:sz="2" w:space="0" w:color="000000"/>
            </w:tcBorders>
            <w:vAlign w:val="center"/>
            <w:hideMark/>
          </w:tcPr>
          <w:p w14:paraId="5DE96C2D" w14:textId="77777777" w:rsidR="00EA3CBE" w:rsidRDefault="00EA3CBE">
            <w:pPr>
              <w:spacing w:line="254" w:lineRule="auto"/>
              <w:ind w:left="8"/>
              <w:jc w:val="center"/>
              <w:rPr>
                <w:sz w:val="28"/>
                <w:szCs w:val="28"/>
                <w:lang w:val="en-US"/>
              </w:rPr>
            </w:pPr>
            <w:r>
              <w:rPr>
                <w:sz w:val="28"/>
                <w:szCs w:val="28"/>
                <w:lang w:val="en-US"/>
              </w:rPr>
              <w:t>100</w:t>
            </w:r>
          </w:p>
        </w:tc>
      </w:tr>
      <w:tr w:rsidR="00EA3CBE" w14:paraId="60EC17B0" w14:textId="77777777" w:rsidTr="000A5347">
        <w:trPr>
          <w:trHeight w:val="503"/>
        </w:trPr>
        <w:tc>
          <w:tcPr>
            <w:tcW w:w="9072" w:type="dxa"/>
            <w:tcBorders>
              <w:top w:val="single" w:sz="2" w:space="0" w:color="000000"/>
              <w:left w:val="single" w:sz="2" w:space="0" w:color="000000"/>
              <w:bottom w:val="single" w:sz="2" w:space="0" w:color="000000"/>
              <w:right w:val="single" w:sz="2" w:space="0" w:color="000000"/>
            </w:tcBorders>
            <w:hideMark/>
          </w:tcPr>
          <w:p w14:paraId="7E458CCC" w14:textId="77777777" w:rsidR="00EA3CBE" w:rsidRDefault="00EA3CBE">
            <w:pPr>
              <w:widowControl w:val="0"/>
              <w:shd w:val="clear" w:color="auto" w:fill="FFFFFF"/>
              <w:tabs>
                <w:tab w:val="num" w:pos="0"/>
                <w:tab w:val="left" w:pos="1134"/>
                <w:tab w:val="left" w:pos="1418"/>
              </w:tabs>
              <w:jc w:val="both"/>
              <w:rPr>
                <w:sz w:val="28"/>
                <w:szCs w:val="28"/>
                <w:lang w:val="en-US"/>
              </w:rPr>
            </w:pPr>
            <w:r>
              <w:rPr>
                <w:sz w:val="28"/>
                <w:szCs w:val="28"/>
                <w:lang w:val="en-US"/>
              </w:rPr>
              <w:t>The share of auxiliary area in the total area of the building (area loss ratio) from 5.01% to 10%.</w:t>
            </w:r>
          </w:p>
        </w:tc>
        <w:tc>
          <w:tcPr>
            <w:tcW w:w="1016" w:type="dxa"/>
            <w:tcBorders>
              <w:top w:val="single" w:sz="2" w:space="0" w:color="000000"/>
              <w:left w:val="single" w:sz="2" w:space="0" w:color="000000"/>
              <w:bottom w:val="single" w:sz="2" w:space="0" w:color="000000"/>
              <w:right w:val="single" w:sz="2" w:space="0" w:color="000000"/>
            </w:tcBorders>
            <w:vAlign w:val="center"/>
            <w:hideMark/>
          </w:tcPr>
          <w:p w14:paraId="4D37635F" w14:textId="77777777" w:rsidR="00EA3CBE" w:rsidRDefault="00EA3CBE">
            <w:pPr>
              <w:spacing w:line="254" w:lineRule="auto"/>
              <w:ind w:left="8"/>
              <w:jc w:val="center"/>
              <w:rPr>
                <w:sz w:val="28"/>
                <w:szCs w:val="28"/>
                <w:lang w:val="en-US"/>
              </w:rPr>
            </w:pPr>
            <w:r>
              <w:rPr>
                <w:sz w:val="28"/>
                <w:szCs w:val="28"/>
                <w:lang w:val="en-US"/>
              </w:rPr>
              <w:t>50</w:t>
            </w:r>
          </w:p>
        </w:tc>
      </w:tr>
      <w:tr w:rsidR="00EA3CBE" w14:paraId="25890A57" w14:textId="77777777" w:rsidTr="000A5347">
        <w:trPr>
          <w:trHeight w:val="394"/>
        </w:trPr>
        <w:tc>
          <w:tcPr>
            <w:tcW w:w="9072" w:type="dxa"/>
            <w:tcBorders>
              <w:top w:val="single" w:sz="2" w:space="0" w:color="000000"/>
              <w:left w:val="single" w:sz="2" w:space="0" w:color="000000"/>
              <w:bottom w:val="single" w:sz="2" w:space="0" w:color="000000"/>
              <w:right w:val="single" w:sz="2" w:space="0" w:color="000000"/>
            </w:tcBorders>
            <w:hideMark/>
          </w:tcPr>
          <w:p w14:paraId="5C55B585" w14:textId="77777777" w:rsidR="00EA3CBE" w:rsidRDefault="00EA3CBE">
            <w:pPr>
              <w:widowControl w:val="0"/>
              <w:shd w:val="clear" w:color="auto" w:fill="FFFFFF"/>
              <w:tabs>
                <w:tab w:val="num" w:pos="0"/>
                <w:tab w:val="left" w:pos="1134"/>
                <w:tab w:val="left" w:pos="1418"/>
              </w:tabs>
              <w:jc w:val="both"/>
              <w:rPr>
                <w:sz w:val="28"/>
                <w:szCs w:val="28"/>
                <w:lang w:val="en-US"/>
              </w:rPr>
            </w:pPr>
            <w:r>
              <w:rPr>
                <w:sz w:val="28"/>
                <w:szCs w:val="28"/>
                <w:lang w:val="en-US"/>
              </w:rPr>
              <w:t xml:space="preserve">The share of auxiliary area in the total area of the building (area loss ratio) from 10.01% to 20%. </w:t>
            </w:r>
          </w:p>
        </w:tc>
        <w:tc>
          <w:tcPr>
            <w:tcW w:w="1016" w:type="dxa"/>
            <w:tcBorders>
              <w:top w:val="single" w:sz="2" w:space="0" w:color="000000"/>
              <w:left w:val="single" w:sz="2" w:space="0" w:color="000000"/>
              <w:bottom w:val="single" w:sz="2" w:space="0" w:color="000000"/>
              <w:right w:val="single" w:sz="2" w:space="0" w:color="000000"/>
            </w:tcBorders>
            <w:vAlign w:val="center"/>
            <w:hideMark/>
          </w:tcPr>
          <w:p w14:paraId="5F218F73" w14:textId="77777777" w:rsidR="00EA3CBE" w:rsidRDefault="00EA3CBE">
            <w:pPr>
              <w:spacing w:line="254" w:lineRule="auto"/>
              <w:ind w:left="8"/>
              <w:jc w:val="center"/>
              <w:rPr>
                <w:sz w:val="28"/>
                <w:szCs w:val="28"/>
                <w:lang w:val="en-US"/>
              </w:rPr>
            </w:pPr>
            <w:r>
              <w:rPr>
                <w:sz w:val="28"/>
                <w:szCs w:val="28"/>
                <w:lang w:val="en-US"/>
              </w:rPr>
              <w:t>0</w:t>
            </w:r>
          </w:p>
        </w:tc>
      </w:tr>
    </w:tbl>
    <w:p w14:paraId="1BECAA47" w14:textId="77777777" w:rsidR="0086023D" w:rsidRPr="00CE00AA" w:rsidRDefault="0086023D" w:rsidP="00EA3CBE">
      <w:pPr>
        <w:tabs>
          <w:tab w:val="left" w:pos="0"/>
          <w:tab w:val="left" w:pos="1062"/>
          <w:tab w:val="left" w:pos="1276"/>
          <w:tab w:val="left" w:pos="1418"/>
          <w:tab w:val="left" w:pos="1843"/>
          <w:tab w:val="left" w:pos="2268"/>
        </w:tabs>
        <w:jc w:val="both"/>
        <w:rPr>
          <w:sz w:val="28"/>
          <w:szCs w:val="28"/>
          <w:lang w:val="en-US"/>
        </w:rPr>
      </w:pPr>
    </w:p>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FAR</w:t>
      </w:r>
      <w:r>
        <w:rPr>
          <w:bCs/>
          <w:sz w:val="28"/>
          <w:szCs w:val="28"/>
          <w:vertAlign w:val="subscript"/>
          <w:lang w:val="en-US"/>
        </w:rPr>
        <w:t>i</w:t>
      </w:r>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r>
        <w:rPr>
          <w:bCs/>
          <w:sz w:val="28"/>
          <w:szCs w:val="28"/>
          <w:lang w:val="en-GB"/>
        </w:rPr>
        <w:t>i</w:t>
      </w:r>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r>
        <w:rPr>
          <w:bCs/>
          <w:sz w:val="28"/>
          <w:szCs w:val="28"/>
          <w:lang w:val="en-US"/>
        </w:rPr>
        <w:t>R</w:t>
      </w:r>
      <w:r>
        <w:rPr>
          <w:bCs/>
          <w:sz w:val="28"/>
          <w:szCs w:val="28"/>
          <w:vertAlign w:val="subscript"/>
          <w:lang w:val="en-US"/>
        </w:rPr>
        <w:t>i</w:t>
      </w:r>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r>
        <w:rPr>
          <w:bCs/>
          <w:sz w:val="28"/>
          <w:szCs w:val="28"/>
          <w:lang w:val="en-US"/>
        </w:rPr>
        <w:t>BR</w:t>
      </w:r>
      <w:r>
        <w:rPr>
          <w:bCs/>
          <w:sz w:val="28"/>
          <w:szCs w:val="28"/>
          <w:vertAlign w:val="subscript"/>
          <w:lang w:val="en-US"/>
        </w:rPr>
        <w:t>i</w:t>
      </w:r>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A94229">
        <w:trPr>
          <w:jc w:val="center"/>
        </w:trPr>
        <w:tc>
          <w:tcPr>
            <w:tcW w:w="8656" w:type="dxa"/>
          </w:tcPr>
          <w:p w14:paraId="2535AF7F" w14:textId="77777777" w:rsidR="00AD6D38" w:rsidRDefault="00AD6D38" w:rsidP="00A94229">
            <w:pPr>
              <w:spacing w:before="60" w:after="60"/>
              <w:ind w:firstLine="709"/>
              <w:jc w:val="center"/>
            </w:pPr>
            <w:r>
              <w:rPr>
                <w:bCs/>
                <w:lang w:val="en-US"/>
              </w:rPr>
              <w:t>B</w:t>
            </w:r>
            <w:r>
              <w:rPr>
                <w:bCs/>
              </w:rPr>
              <w:t>usiness reputation (</w:t>
            </w:r>
            <w:r>
              <w:rPr>
                <w:bCs/>
                <w:lang w:val="en-US"/>
              </w:rPr>
              <w:t>BR</w:t>
            </w:r>
            <w:r>
              <w:rPr>
                <w:bCs/>
              </w:rPr>
              <w:t>)</w:t>
            </w:r>
          </w:p>
        </w:tc>
        <w:tc>
          <w:tcPr>
            <w:tcW w:w="1417" w:type="dxa"/>
          </w:tcPr>
          <w:p w14:paraId="179A5B94" w14:textId="77777777" w:rsidR="00AD6D38" w:rsidRDefault="00AD6D38" w:rsidP="00A94229">
            <w:pPr>
              <w:spacing w:before="60" w:after="60"/>
              <w:ind w:firstLine="34"/>
              <w:jc w:val="center"/>
              <w:rPr>
                <w:lang w:val="en-GB"/>
              </w:rPr>
            </w:pPr>
            <w:r>
              <w:rPr>
                <w:lang w:val="en-GB"/>
              </w:rPr>
              <w:t>Score</w:t>
            </w:r>
          </w:p>
        </w:tc>
      </w:tr>
      <w:tr w:rsidR="00AD6D38" w14:paraId="4FC132B6" w14:textId="77777777" w:rsidTr="00A94229">
        <w:trPr>
          <w:jc w:val="center"/>
        </w:trPr>
        <w:tc>
          <w:tcPr>
            <w:tcW w:w="8656" w:type="dxa"/>
            <w:vAlign w:val="center"/>
          </w:tcPr>
          <w:p w14:paraId="07BEBE3B" w14:textId="77777777" w:rsidR="00AD6D38" w:rsidRDefault="00AD6D38" w:rsidP="00A94229">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A94229">
            <w:pPr>
              <w:spacing w:before="60" w:after="60"/>
              <w:jc w:val="center"/>
            </w:pPr>
            <w:r>
              <w:t xml:space="preserve">0 </w:t>
            </w:r>
          </w:p>
        </w:tc>
      </w:tr>
      <w:tr w:rsidR="00AD6D38" w14:paraId="30A78AE0" w14:textId="77777777" w:rsidTr="00A94229">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A94229">
              <w:trPr>
                <w:cantSplit/>
                <w:trHeight w:val="243"/>
                <w:jc w:val="center"/>
              </w:trPr>
              <w:tc>
                <w:tcPr>
                  <w:tcW w:w="931" w:type="dxa"/>
                  <w:vMerge w:val="restart"/>
                  <w:vAlign w:val="center"/>
                </w:tcPr>
                <w:p w14:paraId="41C33F2B" w14:textId="77777777" w:rsidR="00AD6D38" w:rsidRDefault="00AD6D38" w:rsidP="00A94229">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7A5B204C" w14:textId="77777777" w:rsidR="00AD6D38" w:rsidRDefault="00AD6D38" w:rsidP="00A94229">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A94229">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A94229">
                  <w:pPr>
                    <w:pStyle w:val="af4"/>
                    <w:spacing w:before="120" w:beforeAutospacing="0"/>
                    <w:jc w:val="center"/>
                  </w:pPr>
                  <w:r>
                    <w:rPr>
                      <w:bCs/>
                    </w:rPr>
                    <w:t>* 5</w:t>
                  </w:r>
                </w:p>
              </w:tc>
            </w:tr>
            <w:tr w:rsidR="00AD6D38" w14:paraId="401BA500" w14:textId="77777777" w:rsidTr="00A94229">
              <w:trPr>
                <w:cantSplit/>
                <w:jc w:val="center"/>
              </w:trPr>
              <w:tc>
                <w:tcPr>
                  <w:tcW w:w="931" w:type="dxa"/>
                  <w:vMerge/>
                </w:tcPr>
                <w:p w14:paraId="57BE202F" w14:textId="77777777" w:rsidR="00AD6D38" w:rsidRDefault="00AD6D38" w:rsidP="00A94229">
                  <w:pPr>
                    <w:pStyle w:val="af4"/>
                    <w:ind w:firstLine="709"/>
                    <w:jc w:val="both"/>
                    <w:rPr>
                      <w:sz w:val="22"/>
                      <w:szCs w:val="22"/>
                    </w:rPr>
                  </w:pPr>
                </w:p>
              </w:tc>
              <w:tc>
                <w:tcPr>
                  <w:tcW w:w="609" w:type="dxa"/>
                  <w:vMerge/>
                </w:tcPr>
                <w:p w14:paraId="33E58B22" w14:textId="77777777" w:rsidR="00AD6D38" w:rsidRDefault="00AD6D38" w:rsidP="00A94229">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A94229">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A94229">
                  <w:pPr>
                    <w:pStyle w:val="af4"/>
                    <w:ind w:firstLine="709"/>
                    <w:jc w:val="both"/>
                    <w:rPr>
                      <w:sz w:val="22"/>
                      <w:szCs w:val="22"/>
                    </w:rPr>
                  </w:pPr>
                </w:p>
              </w:tc>
            </w:tr>
          </w:tbl>
          <w:p w14:paraId="7F95CB5C" w14:textId="77777777" w:rsidR="00AD6D38" w:rsidRDefault="00AD6D38" w:rsidP="00A94229">
            <w:pPr>
              <w:ind w:firstLine="709"/>
              <w:jc w:val="center"/>
              <w:rPr>
                <w:sz w:val="22"/>
                <w:szCs w:val="22"/>
              </w:rPr>
            </w:pPr>
          </w:p>
        </w:tc>
      </w:tr>
      <w:tr w:rsidR="00AD6D38" w14:paraId="1947B6B4" w14:textId="77777777" w:rsidTr="00A94229">
        <w:trPr>
          <w:trHeight w:val="409"/>
          <w:jc w:val="center"/>
        </w:trPr>
        <w:tc>
          <w:tcPr>
            <w:tcW w:w="8656" w:type="dxa"/>
          </w:tcPr>
          <w:p w14:paraId="26876FFE" w14:textId="77777777" w:rsidR="00AD6D38" w:rsidRDefault="00AD6D38" w:rsidP="00A94229">
            <w:pPr>
              <w:spacing w:before="60" w:after="60"/>
              <w:jc w:val="center"/>
              <w:rPr>
                <w:sz w:val="22"/>
                <w:szCs w:val="22"/>
              </w:rPr>
            </w:pPr>
            <w:r>
              <w:rPr>
                <w:lang w:val="en-US"/>
              </w:rPr>
              <w:lastRenderedPageBreak/>
              <w:t>Re</w:t>
            </w:r>
            <w:r>
              <w:t xml:space="preserve"> </w:t>
            </w:r>
            <w:r>
              <w:rPr>
                <w:vertAlign w:val="subscript"/>
                <w:lang w:val="en-US"/>
              </w:rPr>
              <w:t>max</w:t>
            </w:r>
          </w:p>
        </w:tc>
        <w:tc>
          <w:tcPr>
            <w:tcW w:w="1417" w:type="dxa"/>
            <w:vAlign w:val="center"/>
          </w:tcPr>
          <w:p w14:paraId="34E03B17" w14:textId="77777777" w:rsidR="00AD6D38" w:rsidRDefault="00AD6D38" w:rsidP="00A94229">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bCs/>
          <w:sz w:val="28"/>
          <w:szCs w:val="28"/>
          <w:lang w:val="en-GB"/>
        </w:rPr>
        <w:t>where</w:t>
      </w:r>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r>
        <w:rPr>
          <w:bCs/>
          <w:sz w:val="28"/>
          <w:szCs w:val="28"/>
          <w:lang w:val="en-GB"/>
        </w:rPr>
        <w:t>i</w:t>
      </w:r>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r>
        <w:rPr>
          <w:sz w:val="28"/>
          <w:szCs w:val="28"/>
          <w:lang w:val="en-US"/>
        </w:rPr>
        <w:t>Re</w:t>
      </w:r>
      <w:r>
        <w:rPr>
          <w:sz w:val="28"/>
          <w:szCs w:val="28"/>
          <w:vertAlign w:val="subscript"/>
          <w:lang w:val="en-US"/>
        </w:rPr>
        <w:t>max</w:t>
      </w:r>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33D2EA20" w:rsidR="009C35BE" w:rsidRDefault="007F129B" w:rsidP="001560B8">
      <w:pPr>
        <w:pStyle w:val="10"/>
        <w:numPr>
          <w:ilvl w:val="0"/>
          <w:numId w:val="17"/>
        </w:numPr>
        <w:tabs>
          <w:tab w:val="left" w:pos="426"/>
        </w:tabs>
        <w:ind w:left="0" w:firstLine="0"/>
        <w:jc w:val="both"/>
        <w:rPr>
          <w:sz w:val="28"/>
          <w:szCs w:val="28"/>
        </w:rPr>
      </w:pPr>
      <w:bookmarkStart w:id="87" w:name="_Toc530071062"/>
      <w:bookmarkStart w:id="88" w:name="_Toc530071063"/>
      <w:bookmarkStart w:id="89" w:name="_Toc530071065"/>
      <w:bookmarkStart w:id="90" w:name="_Toc530071066"/>
      <w:bookmarkStart w:id="91" w:name="_Toc530071067"/>
      <w:bookmarkStart w:id="92" w:name="_Toc530071068"/>
      <w:bookmarkStart w:id="93" w:name="_Toc530071069"/>
      <w:bookmarkStart w:id="94" w:name="_Toc530071070"/>
      <w:bookmarkStart w:id="95" w:name="_Toc530071071"/>
      <w:bookmarkStart w:id="96" w:name="_Toc530071072"/>
      <w:bookmarkStart w:id="97" w:name="_Toc530071073"/>
      <w:bookmarkStart w:id="98" w:name="_Toc530071074"/>
      <w:bookmarkStart w:id="99" w:name="_Toc530071075"/>
      <w:bookmarkStart w:id="100" w:name="_Toc530071076"/>
      <w:bookmarkStart w:id="101" w:name="_Toc530071077"/>
      <w:bookmarkStart w:id="102" w:name="_Toc530071078"/>
      <w:bookmarkStart w:id="103" w:name="_Toc530071079"/>
      <w:bookmarkStart w:id="104" w:name="_Toc530071080"/>
      <w:bookmarkStart w:id="105" w:name="_Toc530071081"/>
      <w:bookmarkStart w:id="106" w:name="_Toc530071082"/>
      <w:bookmarkStart w:id="107" w:name="_Toc530071083"/>
      <w:bookmarkStart w:id="108" w:name="_Toc530071084"/>
      <w:bookmarkStart w:id="109" w:name="_Toc530071097"/>
      <w:bookmarkStart w:id="110" w:name="_Toc530071106"/>
      <w:bookmarkStart w:id="111" w:name="_Toc530071107"/>
      <w:bookmarkStart w:id="112" w:name="_Toc530071108"/>
      <w:bookmarkStart w:id="113" w:name="_Toc530071109"/>
      <w:bookmarkStart w:id="114" w:name="_Toc530071110"/>
      <w:bookmarkStart w:id="115" w:name="_Toc530071112"/>
      <w:bookmarkStart w:id="116" w:name="_Toc530071116"/>
      <w:bookmarkStart w:id="117" w:name="_Toc530071118"/>
      <w:bookmarkStart w:id="118" w:name="_Toc530071119"/>
      <w:bookmarkStart w:id="119" w:name="_Toc530071120"/>
      <w:bookmarkStart w:id="120" w:name="_Toc530071121"/>
      <w:bookmarkStart w:id="121" w:name="_Toc530071122"/>
      <w:bookmarkStart w:id="122" w:name="_Toc530071123"/>
      <w:bookmarkStart w:id="123" w:name="_Toc530071124"/>
      <w:bookmarkStart w:id="124" w:name="_Toc530071125"/>
      <w:bookmarkStart w:id="125" w:name="_Toc530071141"/>
      <w:bookmarkStart w:id="126" w:name="_Toc530071142"/>
      <w:bookmarkStart w:id="127" w:name="_Toc530071143"/>
      <w:bookmarkStart w:id="128" w:name="_Toc530071146"/>
      <w:bookmarkStart w:id="129" w:name="_Toc530071148"/>
      <w:bookmarkStart w:id="130" w:name="_Toc530071149"/>
      <w:bookmarkStart w:id="131" w:name="_Toc530071150"/>
      <w:bookmarkStart w:id="132" w:name="_Toc530071151"/>
      <w:bookmarkStart w:id="133" w:name="_Toc530071174"/>
      <w:bookmarkStart w:id="134" w:name="_Toc530071175"/>
      <w:bookmarkStart w:id="135" w:name="_Toc412098816"/>
      <w:bookmarkStart w:id="136" w:name="_Toc412098817"/>
      <w:bookmarkStart w:id="137" w:name="_Toc412098818"/>
      <w:bookmarkStart w:id="138" w:name="_Toc412098819"/>
      <w:bookmarkStart w:id="139" w:name="_Toc395190388"/>
      <w:bookmarkStart w:id="140" w:name="_Ref396487846"/>
      <w:bookmarkStart w:id="141" w:name="_Ref396489236"/>
      <w:bookmarkStart w:id="142" w:name="_Toc514917327"/>
      <w:bookmarkStart w:id="143" w:name="_Toc48942236"/>
      <w:bookmarkStart w:id="144" w:name="_Toc260130025"/>
      <w:bookmarkStart w:id="145" w:name="_Toc36728379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408F9">
        <w:rPr>
          <w:sz w:val="28"/>
          <w:szCs w:val="28"/>
        </w:rPr>
        <w:t>TEMPLATES OF BASIC DOCUMENTS</w:t>
      </w:r>
      <w:bookmarkEnd w:id="139"/>
      <w:bookmarkEnd w:id="140"/>
      <w:bookmarkEnd w:id="141"/>
      <w:bookmarkEnd w:id="142"/>
      <w:bookmarkEnd w:id="143"/>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2E01F48D"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r w:rsidRPr="009C35BE">
        <w:rPr>
          <w:b/>
          <w:i/>
          <w:lang w:val="en-US"/>
        </w:rPr>
        <w:t xml:space="preserve">forms 2 - </w:t>
      </w:r>
      <w:r w:rsidR="00671C15">
        <w:rPr>
          <w:b/>
          <w:i/>
          <w:lang w:val="en-US"/>
        </w:rPr>
        <w:t>5</w:t>
      </w:r>
      <w:r w:rsidR="00406D08" w:rsidRPr="009C35BE">
        <w:rPr>
          <w:b/>
          <w:i/>
          <w:lang w:val="en-US"/>
        </w:rPr>
        <w:t xml:space="preserve"> </w:t>
      </w:r>
      <w:r w:rsidRPr="009C35BE">
        <w:rPr>
          <w:b/>
          <w:i/>
          <w:lang w:val="en-US"/>
        </w:rPr>
        <w:t>recommended for completion. In case of any changes in the forms given in this section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46" w:name="_Ref519601916"/>
      <w:bookmarkStart w:id="147" w:name="_Toc48942237"/>
      <w:bookmarkStart w:id="148" w:name="_Ref401131967"/>
      <w:bookmarkStart w:id="149" w:name="_Toc514917328"/>
      <w:r w:rsidRPr="009C35BE">
        <w:rPr>
          <w:sz w:val="28"/>
          <w:szCs w:val="28"/>
          <w:lang w:val="en-US"/>
        </w:rPr>
        <w:t>Sample forms of the main documents to be included in the procurement bid</w:t>
      </w:r>
      <w:bookmarkEnd w:id="146"/>
      <w:bookmarkEnd w:id="147"/>
      <w:r w:rsidRPr="009C35BE">
        <w:rPr>
          <w:sz w:val="28"/>
          <w:szCs w:val="28"/>
          <w:lang w:val="en-US"/>
        </w:rPr>
        <w:t xml:space="preserve"> </w:t>
      </w:r>
      <w:bookmarkEnd w:id="148"/>
      <w:bookmarkEnd w:id="149"/>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_____________  ____,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50" w:name="_Письмо_о_подаче"/>
      <w:bookmarkStart w:id="151" w:name="_PROCUREMENT_BID_(APPLICATION)"/>
      <w:bookmarkStart w:id="152" w:name="_Toc255987071"/>
      <w:bookmarkStart w:id="153" w:name="_Toc272505461"/>
      <w:bookmarkStart w:id="154" w:name="_Toc390267513"/>
      <w:bookmarkStart w:id="155" w:name="_Toc438219379"/>
      <w:bookmarkStart w:id="156" w:name="_Toc48942238"/>
      <w:bookmarkEnd w:id="150"/>
      <w:bookmarkEnd w:id="151"/>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52"/>
      <w:bookmarkEnd w:id="153"/>
      <w:bookmarkEnd w:id="154"/>
      <w:bookmarkEnd w:id="155"/>
      <w:bookmarkEnd w:id="156"/>
    </w:p>
    <w:p w14:paraId="583FC83E" w14:textId="77777777" w:rsidR="004C2B11" w:rsidRPr="00673020" w:rsidRDefault="004C2B11" w:rsidP="004C2B11">
      <w:pPr>
        <w:tabs>
          <w:tab w:val="left" w:pos="7938"/>
        </w:tabs>
        <w:ind w:firstLine="4820"/>
        <w:jc w:val="center"/>
        <w:rPr>
          <w:b/>
          <w:lang w:val="en-US"/>
        </w:rPr>
      </w:pPr>
    </w:p>
    <w:p w14:paraId="21F1CDDD" w14:textId="48F72819"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 xml:space="preserve">for </w:t>
      </w:r>
      <w:r w:rsidR="00FF3DFC" w:rsidRPr="00EA1A08">
        <w:rPr>
          <w:sz w:val="28"/>
          <w:szCs w:val="28"/>
          <w:lang w:val="en-US"/>
        </w:rPr>
        <w:t>the lease of non-residential office premises for the needs of RCSA ENERGY (PTY) LTD</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54735ADF" w14:textId="77777777" w:rsidR="004C2B11" w:rsidRPr="00673020" w:rsidRDefault="004C2B11" w:rsidP="004C2B11">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586E7049" w14:textId="77777777" w:rsidR="004C2B11" w:rsidRPr="00673020" w:rsidRDefault="004C2B11" w:rsidP="004C2B11">
      <w:pPr>
        <w:pStyle w:val="Times12"/>
        <w:suppressAutoHyphens/>
        <w:ind w:firstLine="0"/>
        <w:rPr>
          <w:sz w:val="28"/>
          <w:lang w:val="en-US"/>
        </w:rPr>
      </w:pPr>
      <w:r w:rsidRPr="00673020">
        <w:rPr>
          <w:sz w:val="28"/>
          <w:lang w:val="en-US"/>
        </w:rPr>
        <w:t>actual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056E0713" w14:textId="77777777" w:rsidR="004C2B11" w:rsidRPr="00673020" w:rsidRDefault="004C2B11" w:rsidP="004C2B11">
      <w:pPr>
        <w:pStyle w:val="Times12"/>
        <w:suppressAutoHyphens/>
        <w:ind w:firstLine="0"/>
        <w:rPr>
          <w:sz w:val="28"/>
          <w:lang w:val="en-US"/>
        </w:rPr>
      </w:pPr>
      <w:r w:rsidRPr="00673020">
        <w:rPr>
          <w:sz w:val="28"/>
          <w:lang w:val="en-US"/>
        </w:rPr>
        <w:t>mailing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786D9B02" w14:textId="77777777" w:rsidR="004C2B11" w:rsidRPr="00673020" w:rsidRDefault="004C2B11" w:rsidP="004C2B11">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04BFA2C0" w14:textId="55411AA7" w:rsidR="004C2B11" w:rsidRDefault="004C2B11" w:rsidP="004C2B11">
      <w:pPr>
        <w:pStyle w:val="Times12"/>
        <w:suppressAutoHyphens/>
        <w:ind w:firstLine="0"/>
        <w:rPr>
          <w:bCs w:val="0"/>
          <w:sz w:val="28"/>
          <w:szCs w:val="28"/>
          <w:lang w:val="en-US"/>
        </w:rPr>
      </w:pPr>
      <w:r w:rsidRPr="004C2B11">
        <w:rPr>
          <w:sz w:val="28"/>
          <w:szCs w:val="28"/>
          <w:lang w:val="en-US"/>
        </w:rPr>
        <w:t>in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w:t>
      </w:r>
      <w:r w:rsidR="007D5EE6">
        <w:rPr>
          <w:sz w:val="28"/>
          <w:szCs w:val="28"/>
          <w:lang w:val="en-US"/>
        </w:rPr>
        <w:t>,</w:t>
      </w:r>
      <w:r w:rsidRPr="004C2B11">
        <w:rPr>
          <w:sz w:val="28"/>
          <w:szCs w:val="28"/>
          <w:lang w:val="en-US"/>
        </w:rPr>
        <w:t xml:space="preserve"> which form the integral appendices to this bid</w:t>
      </w:r>
      <w:r w:rsidR="007D5EE6">
        <w:rPr>
          <w:bCs w:val="0"/>
          <w:sz w:val="28"/>
          <w:szCs w:val="28"/>
          <w:lang w:val="en-US"/>
        </w:rPr>
        <w:t xml:space="preserve">, on the </w:t>
      </w:r>
      <w:r w:rsidRPr="004C2B11">
        <w:rPr>
          <w:bCs w:val="0"/>
          <w:sz w:val="28"/>
          <w:szCs w:val="28"/>
          <w:lang w:val="en-US"/>
        </w:rPr>
        <w:t>following conditions:</w:t>
      </w:r>
    </w:p>
    <w:p w14:paraId="6F221654" w14:textId="77777777" w:rsidR="006A2F65" w:rsidRPr="004C2B11" w:rsidRDefault="006A2F65" w:rsidP="004C2B11">
      <w:pPr>
        <w:pStyle w:val="Times12"/>
        <w:suppressAutoHyphens/>
        <w:ind w:firstLine="0"/>
        <w:rPr>
          <w:sz w:val="28"/>
          <w:szCs w:val="28"/>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r w:rsidRPr="00341DA1">
              <w:t>Item No.</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584F229B" w:rsidR="004C2B11" w:rsidRPr="00341DA1" w:rsidRDefault="007E05D9" w:rsidP="006D61B8">
            <w:pPr>
              <w:keepNext/>
              <w:ind w:left="57" w:right="57"/>
              <w:jc w:val="center"/>
            </w:pPr>
            <w:r>
              <w:t>Bidder proposal</w:t>
            </w:r>
          </w:p>
        </w:tc>
      </w:tr>
      <w:tr w:rsidR="004C2B11" w:rsidRPr="0024307A"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1C40E749" w:rsidR="004C2B11" w:rsidRPr="00673020" w:rsidRDefault="004C2B11" w:rsidP="00FF3DFC">
            <w:pPr>
              <w:ind w:left="57" w:right="57"/>
              <w:rPr>
                <w:lang w:val="en-US"/>
              </w:rPr>
            </w:pPr>
            <w:r w:rsidRPr="00673020">
              <w:rPr>
                <w:bCs/>
                <w:lang w:val="en-US"/>
              </w:rPr>
              <w:t xml:space="preserve">Bid price, </w:t>
            </w:r>
            <w:r w:rsidR="00FF3DFC">
              <w:rPr>
                <w:bCs/>
                <w:lang w:val="en-US"/>
              </w:rPr>
              <w:t>ZAR</w:t>
            </w:r>
            <w:r w:rsidR="007E05D9">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24307A"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5BD90A89" w:rsidR="004C2B11" w:rsidRPr="00673020" w:rsidRDefault="004C2B11" w:rsidP="00FF3DFC">
            <w:pPr>
              <w:ind w:left="57" w:right="57"/>
              <w:rPr>
                <w:bCs/>
                <w:lang w:val="en-US"/>
              </w:rPr>
            </w:pPr>
            <w:r w:rsidRPr="00673020">
              <w:rPr>
                <w:bCs/>
                <w:lang w:val="en-US"/>
              </w:rPr>
              <w:t xml:space="preserve">Bid price, </w:t>
            </w:r>
            <w:r w:rsidR="00FF3DFC">
              <w:rPr>
                <w:bCs/>
                <w:lang w:val="en-US"/>
              </w:rPr>
              <w:t>ZAR</w:t>
            </w:r>
            <w:r w:rsidR="007E05D9">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24307A"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24307A"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r w:rsidRPr="00341DA1">
              <w:t>Terms of payment</w:t>
            </w:r>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6AC8CA89" w14:textId="77777777" w:rsidR="003473CD" w:rsidRDefault="003473CD" w:rsidP="003473CD">
      <w:pPr>
        <w:pStyle w:val="af4"/>
        <w:spacing w:before="0" w:beforeAutospacing="0" w:after="0" w:afterAutospacing="0"/>
        <w:ind w:firstLine="709"/>
        <w:jc w:val="both"/>
        <w:rPr>
          <w:szCs w:val="28"/>
          <w:lang w:val="en-US"/>
        </w:rPr>
      </w:pPr>
      <w:bookmarkStart w:id="157" w:name="_Анкета_Претендента_на"/>
      <w:bookmarkStart w:id="158" w:name="_Анкета_Участника_процедуры"/>
      <w:bookmarkStart w:id="159" w:name="_АНКЕТА_УЧАСТНИКА_КОНКУРСА"/>
      <w:bookmarkStart w:id="160" w:name="_ФОРМА_ДЕКЛАРАЦИИ_О"/>
      <w:bookmarkStart w:id="161" w:name="_СВЕДЕНИЯ_О_ПРИНАДЛЕЖНОСТИ"/>
      <w:bookmarkStart w:id="162" w:name="_СВЕДЕНИЯ_О_ЦЕПОЧКЕ"/>
      <w:bookmarkEnd w:id="157"/>
      <w:bookmarkEnd w:id="158"/>
      <w:bookmarkEnd w:id="159"/>
      <w:bookmarkEnd w:id="160"/>
      <w:bookmarkEnd w:id="161"/>
      <w:bookmarkEnd w:id="162"/>
      <w:r>
        <w:rPr>
          <w:b/>
          <w:i/>
          <w:szCs w:val="28"/>
          <w:lang w:val="en-US"/>
        </w:rPr>
        <w:t xml:space="preserve">For legal entities: </w:t>
      </w:r>
    </w:p>
    <w:p w14:paraId="340ED66B" w14:textId="77777777" w:rsidR="003473CD" w:rsidRPr="002E5427" w:rsidRDefault="003473CD" w:rsidP="003473CD">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14:paraId="38448909"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14:paraId="3849E0A8" w14:textId="77777777" w:rsidR="003473CD" w:rsidRDefault="003473CD" w:rsidP="003473CD">
      <w:pPr>
        <w:pStyle w:val="af4"/>
        <w:numPr>
          <w:ilvl w:val="0"/>
          <w:numId w:val="4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as well as the engaged joint contractors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as well as the engaged joint contractors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as well as the engaged joint contractors</w:t>
      </w:r>
      <w:r>
        <w:rPr>
          <w:sz w:val="28"/>
          <w:szCs w:val="28"/>
          <w:lang w:val="en-US"/>
        </w:rPr>
        <w:t xml:space="preserve"> are not suspended, the property is not arrested under the decision of the court, administrative body;</w:t>
      </w:r>
    </w:p>
    <w:p w14:paraId="053C6454" w14:textId="1B77750D" w:rsidR="003473CD" w:rsidRDefault="003473CD" w:rsidP="003473CD">
      <w:pPr>
        <w:pStyle w:val="af4"/>
        <w:numPr>
          <w:ilvl w:val="0"/>
          <w:numId w:val="4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6628EC">
        <w:rPr>
          <w:b/>
          <w:i/>
          <w:lang w:val="en-GB"/>
        </w:rPr>
        <w:t>name of the procurement participant)</w:t>
      </w:r>
      <w:r w:rsidRPr="00BC531E">
        <w:rPr>
          <w:b/>
          <w:i/>
          <w:sz w:val="28"/>
          <w:lang w:val="en-US"/>
        </w:rPr>
        <w:t xml:space="preserve"> </w:t>
      </w:r>
      <w:r w:rsidRPr="00BC531E">
        <w:rPr>
          <w:sz w:val="28"/>
          <w:lang w:val="en-US"/>
        </w:rPr>
        <w:t>according to the financial statements for the last accounting period;</w:t>
      </w:r>
    </w:p>
    <w:p w14:paraId="50D228D9" w14:textId="1E44EC87" w:rsidR="006628EC" w:rsidRPr="006628EC" w:rsidRDefault="006628EC" w:rsidP="006628EC">
      <w:pPr>
        <w:pStyle w:val="af4"/>
        <w:numPr>
          <w:ilvl w:val="0"/>
          <w:numId w:val="40"/>
        </w:numPr>
        <w:tabs>
          <w:tab w:val="left" w:pos="1134"/>
        </w:tabs>
        <w:spacing w:before="0" w:beforeAutospacing="0" w:after="0" w:afterAutospacing="0"/>
        <w:ind w:left="0" w:firstLine="709"/>
        <w:jc w:val="both"/>
        <w:rPr>
          <w:sz w:val="28"/>
          <w:szCs w:val="28"/>
          <w:lang w:val="en-US"/>
        </w:rPr>
      </w:pPr>
      <w:r w:rsidRPr="006628EC">
        <w:rPr>
          <w:sz w:val="28"/>
          <w:szCs w:val="28"/>
          <w:lang w:val="en-US"/>
        </w:rPr>
        <w:t xml:space="preserve">____________ </w:t>
      </w:r>
      <w:r w:rsidRPr="006628EC">
        <w:rPr>
          <w:b/>
          <w:i/>
          <w:lang w:val="en-GB"/>
        </w:rPr>
        <w:t>(name of the procurement participant)</w:t>
      </w:r>
      <w:r w:rsidRPr="006628EC">
        <w:rPr>
          <w:sz w:val="28"/>
          <w:szCs w:val="28"/>
          <w:lang w:val="en-US"/>
        </w:rPr>
        <w:t xml:space="preserve">, subcontractors (co-executors), manufacturers _______________ </w:t>
      </w:r>
      <w:r w:rsidRPr="006628EC">
        <w:rPr>
          <w:b/>
          <w:i/>
          <w:lang w:val="en-GB"/>
        </w:rPr>
        <w:t>(names of subcontractors (co- executors), manufacturers)</w:t>
      </w:r>
      <w:r w:rsidRPr="006628EC">
        <w:rPr>
          <w:sz w:val="28"/>
          <w:szCs w:val="28"/>
          <w:lang w:val="en-US"/>
        </w:rPr>
        <w:t xml:space="preserve"> attracted by ____________ </w:t>
      </w:r>
      <w:r w:rsidRPr="006628EC">
        <w:rPr>
          <w:b/>
          <w:i/>
          <w:lang w:val="en-GB"/>
        </w:rPr>
        <w:t>(name of the procurement participant)</w:t>
      </w:r>
      <w:r w:rsidRPr="006628EC">
        <w:rPr>
          <w:sz w:val="28"/>
          <w:szCs w:val="28"/>
          <w:lang w:val="en-US"/>
        </w:rPr>
        <w:t>, as well as individuals and legal entities controlling these organizations shall not be on the list of individuals and legal entities in respect of whom special economic measures are applied in accordance with Resolution of the Government of the Russian Federation dated November 1, 2018 No. 1300 “On measures to implement the Decree of the President of the Russian Federation dated October 22, 2018 No. 592” and Resolution of the Government of the Russian Federation dated May 11, 2022 No. 851 “On measures to implement the Decree of the President of the Russian Federation dated May 3, 2022 No. 252”;</w:t>
      </w:r>
    </w:p>
    <w:p w14:paraId="78E18F14" w14:textId="77777777" w:rsidR="003473CD" w:rsidRPr="00BC531E" w:rsidRDefault="003473CD" w:rsidP="003473CD">
      <w:pPr>
        <w:pStyle w:val="af4"/>
        <w:numPr>
          <w:ilvl w:val="0"/>
          <w:numId w:val="4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lastRenderedPageBreak/>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14:paraId="003AE4AF" w14:textId="77777777" w:rsidR="003473CD" w:rsidRPr="00BC531E" w:rsidRDefault="003473CD" w:rsidP="003473CD">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14:paraId="6E63CF22" w14:textId="77777777" w:rsidR="003473CD" w:rsidRPr="00BC531E" w:rsidRDefault="003473CD" w:rsidP="003473CD">
      <w:pPr>
        <w:pStyle w:val="af4"/>
        <w:spacing w:before="0" w:beforeAutospacing="0" w:after="0" w:afterAutospacing="0"/>
        <w:ind w:firstLine="709"/>
        <w:jc w:val="both"/>
        <w:rPr>
          <w:b/>
          <w:i/>
          <w:sz w:val="28"/>
          <w:szCs w:val="28"/>
          <w:lang w:val="en-US"/>
        </w:rPr>
      </w:pPr>
    </w:p>
    <w:p w14:paraId="060E4916" w14:textId="77777777" w:rsidR="003473CD" w:rsidRPr="00BC531E" w:rsidRDefault="003473CD" w:rsidP="003473CD">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14:paraId="6D168AE9" w14:textId="77777777" w:rsidR="003473CD" w:rsidRDefault="003473CD" w:rsidP="003473CD">
      <w:pPr>
        <w:pStyle w:val="af4"/>
        <w:spacing w:before="0" w:beforeAutospacing="0" w:after="0" w:afterAutospacing="0"/>
        <w:ind w:firstLine="709"/>
        <w:jc w:val="both"/>
        <w:rPr>
          <w:b/>
          <w:i/>
          <w:szCs w:val="28"/>
          <w:lang w:val="en-US"/>
        </w:rPr>
      </w:pPr>
    </w:p>
    <w:p w14:paraId="14DBF626" w14:textId="77777777" w:rsidR="003473CD" w:rsidRPr="007B2941" w:rsidRDefault="003473CD" w:rsidP="003473CD">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57EB9B0"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data and for the customer to disclose the data, in whole or in part, to the competent state authorities and for such authorities to subsequent processing of such data.</w:t>
      </w:r>
    </w:p>
    <w:p w14:paraId="79A68361"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14:paraId="040B1667"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14:paraId="38673221" w14:textId="77777777" w:rsidR="003473CD" w:rsidRDefault="003473CD" w:rsidP="003473CD">
      <w:pPr>
        <w:pStyle w:val="af4"/>
        <w:numPr>
          <w:ilvl w:val="0"/>
          <w:numId w:val="3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69FAE51E" w14:textId="77777777" w:rsidR="003473CD" w:rsidRPr="00B84776" w:rsidRDefault="003473CD" w:rsidP="003473CD">
      <w:pPr>
        <w:pStyle w:val="af4"/>
        <w:numPr>
          <w:ilvl w:val="0"/>
          <w:numId w:val="39"/>
        </w:numPr>
        <w:spacing w:before="0" w:beforeAutospacing="0" w:after="0" w:afterAutospacing="0"/>
        <w:ind w:left="0" w:firstLine="709"/>
        <w:jc w:val="both"/>
        <w:rPr>
          <w:b/>
          <w:bCs/>
          <w:i/>
          <w:sz w:val="28"/>
          <w:szCs w:val="28"/>
          <w:lang w:val="en-GB"/>
        </w:rPr>
      </w:pPr>
      <w:r w:rsidRPr="00B84776">
        <w:rPr>
          <w:b/>
          <w:bCs/>
          <w:i/>
          <w:sz w:val="28"/>
          <w:szCs w:val="28"/>
          <w:lang w:val="en-GB"/>
        </w:rPr>
        <w:t>before concluding the contract, to provide the customer with the resolution to approve or to close a major transaction;</w:t>
      </w:r>
    </w:p>
    <w:p w14:paraId="59349487" w14:textId="77777777" w:rsidR="003473CD" w:rsidRPr="00B84776" w:rsidRDefault="003473CD" w:rsidP="003473CD">
      <w:pPr>
        <w:pStyle w:val="af4"/>
        <w:numPr>
          <w:ilvl w:val="0"/>
          <w:numId w:val="39"/>
        </w:numPr>
        <w:spacing w:before="0" w:beforeAutospacing="0" w:after="0" w:afterAutospacing="0"/>
        <w:ind w:left="0" w:firstLine="709"/>
        <w:jc w:val="both"/>
        <w:rPr>
          <w:b/>
          <w:bCs/>
          <w:i/>
          <w:sz w:val="28"/>
          <w:szCs w:val="28"/>
          <w:lang w:val="en-GB"/>
        </w:rPr>
      </w:pPr>
      <w:r w:rsidRPr="00B84776">
        <w:rPr>
          <w:b/>
          <w:bCs/>
          <w:i/>
          <w:sz w:val="28"/>
          <w:szCs w:val="28"/>
          <w:lang w:val="en-GB"/>
        </w:rPr>
        <w:t>prior to concluding the contract we should submit Customer a resolution on approval or making of the related-party transaction.</w:t>
      </w:r>
    </w:p>
    <w:p w14:paraId="5132D6B5" w14:textId="77777777" w:rsidR="003473CD" w:rsidRPr="00B84776" w:rsidRDefault="003473CD" w:rsidP="003473CD">
      <w:pPr>
        <w:pStyle w:val="af4"/>
        <w:spacing w:before="0" w:beforeAutospacing="0" w:after="0" w:afterAutospacing="0"/>
        <w:ind w:firstLine="709"/>
        <w:jc w:val="both"/>
        <w:rPr>
          <w:b/>
          <w:bCs/>
          <w:i/>
          <w:sz w:val="28"/>
          <w:szCs w:val="28"/>
          <w:lang w:val="en-GB"/>
        </w:rPr>
      </w:pPr>
      <w:r w:rsidRPr="00B84776">
        <w:rPr>
          <w:b/>
          <w:bCs/>
          <w:i/>
          <w:sz w:val="28"/>
          <w:szCs w:val="28"/>
          <w:lang w:val="en-GB"/>
        </w:rPr>
        <w:t>[if the procurement participant is not required to have the decision to close a major transaction and/or an interested-party transaction, the procurement participant shall specify the provisions suitable for the latter instead of the aforementioned subclauses c) and/or d):</w:t>
      </w:r>
    </w:p>
    <w:p w14:paraId="2663CB87"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This transaction is not a major one for ______________ (name of the bidder).</w:t>
      </w:r>
    </w:p>
    <w:p w14:paraId="5D83B17D" w14:textId="77777777" w:rsidR="003473CD" w:rsidRPr="00B84776" w:rsidRDefault="003473CD" w:rsidP="003473CD">
      <w:pPr>
        <w:pStyle w:val="af4"/>
        <w:tabs>
          <w:tab w:val="left" w:pos="1134"/>
        </w:tabs>
        <w:spacing w:before="0" w:beforeAutospacing="0" w:after="0" w:afterAutospacing="0"/>
        <w:ind w:left="709"/>
        <w:jc w:val="both"/>
        <w:rPr>
          <w:b/>
          <w:bCs/>
          <w:i/>
          <w:sz w:val="28"/>
          <w:szCs w:val="28"/>
          <w:lang w:val="en-GB"/>
        </w:rPr>
      </w:pPr>
      <w:r w:rsidRPr="00B84776">
        <w:rPr>
          <w:b/>
          <w:bCs/>
          <w:i/>
          <w:sz w:val="28"/>
          <w:szCs w:val="28"/>
          <w:lang w:val="en-GB"/>
        </w:rPr>
        <w:t>or,</w:t>
      </w:r>
    </w:p>
    <w:p w14:paraId="203CF223"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_____________ (name of the procurement participant) is not covered by the legal requirement on availability of the decision on approval of or entering into a major transaction, as the sole stakeholder (shareholder) is the sole executive body.</w:t>
      </w:r>
    </w:p>
    <w:p w14:paraId="5D21E781"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This transaction is not an interested-party one for ______________ (name of the bidder).</w:t>
      </w:r>
    </w:p>
    <w:p w14:paraId="78BB21F1" w14:textId="77777777" w:rsidR="003473CD" w:rsidRPr="00B84776" w:rsidRDefault="003473CD" w:rsidP="003473CD">
      <w:pPr>
        <w:pStyle w:val="af4"/>
        <w:tabs>
          <w:tab w:val="left" w:pos="1134"/>
        </w:tabs>
        <w:spacing w:before="0" w:beforeAutospacing="0" w:after="0" w:afterAutospacing="0"/>
        <w:ind w:left="709"/>
        <w:jc w:val="both"/>
        <w:rPr>
          <w:b/>
          <w:bCs/>
          <w:i/>
          <w:sz w:val="28"/>
          <w:szCs w:val="28"/>
          <w:lang w:val="en-GB"/>
        </w:rPr>
      </w:pPr>
      <w:r w:rsidRPr="00B84776">
        <w:rPr>
          <w:b/>
          <w:bCs/>
          <w:i/>
          <w:sz w:val="28"/>
          <w:szCs w:val="28"/>
          <w:lang w:val="en-GB"/>
        </w:rPr>
        <w:lastRenderedPageBreak/>
        <w:t>or,</w:t>
      </w:r>
    </w:p>
    <w:p w14:paraId="3E1211D6" w14:textId="77777777" w:rsidR="003473CD" w:rsidRPr="00B84776" w:rsidRDefault="003473CD" w:rsidP="003473CD">
      <w:pPr>
        <w:pStyle w:val="af4"/>
        <w:tabs>
          <w:tab w:val="left" w:pos="1134"/>
        </w:tabs>
        <w:spacing w:before="0" w:beforeAutospacing="0" w:after="0" w:afterAutospacing="0"/>
        <w:ind w:firstLine="709"/>
        <w:jc w:val="both"/>
        <w:rPr>
          <w:b/>
          <w:bCs/>
          <w:i/>
          <w:sz w:val="28"/>
          <w:szCs w:val="28"/>
          <w:lang w:val="en-GB"/>
        </w:rPr>
      </w:pPr>
      <w:r w:rsidRPr="00B84776">
        <w:rPr>
          <w:b/>
          <w:bCs/>
          <w:i/>
          <w:sz w:val="28"/>
          <w:szCs w:val="28"/>
          <w:lang w:val="en-GB"/>
        </w:rPr>
        <w:t xml:space="preserve">_________________ (name of the bidder) is not subject to the law requiring availability of the decision to approve or to close an interested-party transaction, as the sole member (shareholder) is the sole executive body.] </w:t>
      </w:r>
    </w:p>
    <w:p w14:paraId="56431F2D" w14:textId="77777777" w:rsidR="003473CD" w:rsidRDefault="003473CD" w:rsidP="003473CD">
      <w:pPr>
        <w:pStyle w:val="af4"/>
        <w:spacing w:before="0" w:beforeAutospacing="0" w:after="0" w:afterAutospacing="0"/>
        <w:ind w:firstLine="709"/>
        <w:jc w:val="both"/>
        <w:rPr>
          <w:sz w:val="28"/>
          <w:szCs w:val="28"/>
          <w:lang w:val="en-US"/>
        </w:rPr>
      </w:pPr>
    </w:p>
    <w:p w14:paraId="680FD26B" w14:textId="77777777" w:rsidR="003473CD" w:rsidRDefault="003473CD" w:rsidP="003473CD">
      <w:pPr>
        <w:pStyle w:val="af4"/>
        <w:spacing w:before="0" w:beforeAutospacing="0" w:after="0" w:afterAutospacing="0"/>
        <w:ind w:firstLine="709"/>
        <w:jc w:val="both"/>
        <w:rPr>
          <w:sz w:val="28"/>
          <w:szCs w:val="28"/>
          <w:lang w:val="en-US"/>
        </w:rPr>
      </w:pPr>
      <w:r>
        <w:rPr>
          <w:sz w:val="28"/>
          <w:szCs w:val="28"/>
          <w:lang w:val="en-US"/>
        </w:rPr>
        <w:t>We have been notified and agree that:</w:t>
      </w:r>
    </w:p>
    <w:p w14:paraId="4208413E"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51BBB05A"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28695BD1" w14:textId="77777777" w:rsidR="003473CD" w:rsidRDefault="003473CD" w:rsidP="003473CD">
      <w:pPr>
        <w:pStyle w:val="af4"/>
        <w:numPr>
          <w:ilvl w:val="0"/>
          <w:numId w:val="4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14:paraId="6CF422B6" w14:textId="77777777" w:rsidR="003473CD" w:rsidRDefault="003473CD" w:rsidP="003473CD">
      <w:pPr>
        <w:pStyle w:val="af4"/>
        <w:spacing w:before="0" w:beforeAutospacing="0" w:after="0" w:afterAutospacing="0"/>
        <w:ind w:firstLine="709"/>
        <w:jc w:val="both"/>
        <w:rPr>
          <w:sz w:val="28"/>
          <w:szCs w:val="28"/>
          <w:lang w:val="en-US"/>
        </w:rPr>
      </w:pPr>
    </w:p>
    <w:p w14:paraId="6CE48C63"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16EA9DF0" w14:textId="77777777" w:rsidR="003473CD" w:rsidRDefault="003473CD" w:rsidP="003473CD">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3473CD" w14:paraId="1E7AC198" w14:textId="77777777" w:rsidTr="00B226F1">
        <w:trPr>
          <w:tblHeader/>
        </w:trPr>
        <w:tc>
          <w:tcPr>
            <w:tcW w:w="1091" w:type="dxa"/>
            <w:vAlign w:val="center"/>
          </w:tcPr>
          <w:p w14:paraId="41B9D049"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Item</w:t>
            </w:r>
          </w:p>
          <w:p w14:paraId="10786108"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14:paraId="752F2195"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14:paraId="2C283B61" w14:textId="77777777" w:rsidR="003473CD" w:rsidRDefault="003473CD" w:rsidP="00B226F1">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3473CD" w:rsidRPr="008D57C1" w14:paraId="6766C7D8" w14:textId="77777777" w:rsidTr="00B226F1">
        <w:tc>
          <w:tcPr>
            <w:tcW w:w="1091" w:type="dxa"/>
            <w:vAlign w:val="center"/>
          </w:tcPr>
          <w:p w14:paraId="6661B763" w14:textId="77777777" w:rsidR="003473CD" w:rsidRDefault="003473CD" w:rsidP="003473CD">
            <w:pPr>
              <w:numPr>
                <w:ilvl w:val="0"/>
                <w:numId w:val="38"/>
              </w:numPr>
              <w:tabs>
                <w:tab w:val="left" w:pos="284"/>
              </w:tabs>
              <w:spacing w:before="40" w:after="40"/>
              <w:ind w:left="0" w:firstLine="0"/>
              <w:jc w:val="center"/>
              <w:rPr>
                <w:i/>
              </w:rPr>
            </w:pPr>
          </w:p>
        </w:tc>
        <w:tc>
          <w:tcPr>
            <w:tcW w:w="7414" w:type="dxa"/>
          </w:tcPr>
          <w:p w14:paraId="4DC542A1" w14:textId="77777777" w:rsidR="003473CD" w:rsidRDefault="003473CD" w:rsidP="00B226F1">
            <w:pPr>
              <w:tabs>
                <w:tab w:val="left" w:pos="284"/>
              </w:tabs>
              <w:spacing w:before="40" w:after="40"/>
              <w:jc w:val="both"/>
              <w:rPr>
                <w:i/>
                <w:lang w:val="en-US"/>
              </w:rPr>
            </w:pPr>
            <w:r w:rsidRPr="007B2941">
              <w:rPr>
                <w:i/>
                <w:lang w:val="en-US"/>
              </w:rPr>
              <w:t>PROCUREMENT BID (APPLICATION) (Form 1)</w:t>
            </w:r>
          </w:p>
        </w:tc>
        <w:tc>
          <w:tcPr>
            <w:tcW w:w="1482" w:type="dxa"/>
          </w:tcPr>
          <w:p w14:paraId="239A0962" w14:textId="77777777" w:rsidR="003473CD" w:rsidRDefault="003473CD" w:rsidP="00B226F1">
            <w:pPr>
              <w:pStyle w:val="afff2"/>
              <w:rPr>
                <w:rFonts w:ascii="Times New Roman" w:hAnsi="Times New Roman" w:cs="Times New Roman"/>
                <w:i/>
                <w:szCs w:val="24"/>
                <w:lang w:val="en-US"/>
              </w:rPr>
            </w:pPr>
          </w:p>
        </w:tc>
      </w:tr>
      <w:tr w:rsidR="003473CD" w14:paraId="3FAB275A" w14:textId="77777777" w:rsidTr="00B226F1">
        <w:tc>
          <w:tcPr>
            <w:tcW w:w="1091" w:type="dxa"/>
            <w:vAlign w:val="center"/>
          </w:tcPr>
          <w:p w14:paraId="6D0DA21A" w14:textId="77777777" w:rsidR="003473CD" w:rsidRDefault="003473CD" w:rsidP="003473CD">
            <w:pPr>
              <w:numPr>
                <w:ilvl w:val="0"/>
                <w:numId w:val="38"/>
              </w:numPr>
              <w:tabs>
                <w:tab w:val="left" w:pos="284"/>
              </w:tabs>
              <w:spacing w:before="40" w:after="40"/>
              <w:ind w:left="0" w:firstLine="0"/>
              <w:jc w:val="center"/>
              <w:rPr>
                <w:lang w:val="en-US"/>
              </w:rPr>
            </w:pPr>
          </w:p>
        </w:tc>
        <w:tc>
          <w:tcPr>
            <w:tcW w:w="7414" w:type="dxa"/>
          </w:tcPr>
          <w:p w14:paraId="3F10AA38" w14:textId="77777777" w:rsidR="003473CD" w:rsidRDefault="003473CD" w:rsidP="00B226F1">
            <w:pPr>
              <w:tabs>
                <w:tab w:val="left" w:pos="284"/>
              </w:tabs>
              <w:spacing w:before="40" w:after="40"/>
            </w:pPr>
            <w:r>
              <w:rPr>
                <w:i/>
                <w:lang w:val="en-US"/>
              </w:rPr>
              <w:t>…</w:t>
            </w:r>
          </w:p>
        </w:tc>
        <w:tc>
          <w:tcPr>
            <w:tcW w:w="1482" w:type="dxa"/>
          </w:tcPr>
          <w:p w14:paraId="7D5EFA09" w14:textId="77777777" w:rsidR="003473CD" w:rsidRDefault="003473CD" w:rsidP="00B226F1">
            <w:pPr>
              <w:pStyle w:val="afff2"/>
              <w:rPr>
                <w:rFonts w:ascii="Times New Roman" w:hAnsi="Times New Roman" w:cs="Times New Roman"/>
                <w:szCs w:val="24"/>
              </w:rPr>
            </w:pPr>
          </w:p>
        </w:tc>
      </w:tr>
      <w:tr w:rsidR="003473CD" w14:paraId="10A23631" w14:textId="77777777" w:rsidTr="00B226F1">
        <w:tc>
          <w:tcPr>
            <w:tcW w:w="1091" w:type="dxa"/>
            <w:vAlign w:val="center"/>
          </w:tcPr>
          <w:p w14:paraId="241179BE" w14:textId="77777777" w:rsidR="003473CD" w:rsidRDefault="003473CD" w:rsidP="003473CD">
            <w:pPr>
              <w:numPr>
                <w:ilvl w:val="0"/>
                <w:numId w:val="38"/>
              </w:numPr>
              <w:tabs>
                <w:tab w:val="left" w:pos="284"/>
              </w:tabs>
              <w:spacing w:before="40" w:after="40"/>
              <w:ind w:left="0" w:firstLine="0"/>
              <w:jc w:val="center"/>
            </w:pPr>
          </w:p>
        </w:tc>
        <w:tc>
          <w:tcPr>
            <w:tcW w:w="7414" w:type="dxa"/>
          </w:tcPr>
          <w:p w14:paraId="4D7843E4" w14:textId="77777777" w:rsidR="003473CD" w:rsidRDefault="003473CD" w:rsidP="00B226F1">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19D161D0" w14:textId="77777777" w:rsidR="003473CD" w:rsidRDefault="003473CD" w:rsidP="00B226F1">
            <w:pPr>
              <w:pStyle w:val="afff2"/>
              <w:rPr>
                <w:rFonts w:ascii="Times New Roman" w:hAnsi="Times New Roman" w:cs="Times New Roman"/>
                <w:szCs w:val="24"/>
              </w:rPr>
            </w:pPr>
          </w:p>
        </w:tc>
      </w:tr>
      <w:tr w:rsidR="003473CD" w14:paraId="6D7AD4A4" w14:textId="77777777" w:rsidTr="00B226F1">
        <w:tc>
          <w:tcPr>
            <w:tcW w:w="1091" w:type="dxa"/>
            <w:vAlign w:val="center"/>
          </w:tcPr>
          <w:p w14:paraId="3A05B02C" w14:textId="77777777" w:rsidR="003473CD" w:rsidRDefault="003473CD" w:rsidP="00B226F1">
            <w:pPr>
              <w:tabs>
                <w:tab w:val="left" w:pos="284"/>
              </w:tabs>
              <w:spacing w:before="40" w:after="40"/>
              <w:jc w:val="center"/>
            </w:pPr>
            <w:r>
              <w:t>…</w:t>
            </w:r>
          </w:p>
        </w:tc>
        <w:tc>
          <w:tcPr>
            <w:tcW w:w="7414" w:type="dxa"/>
          </w:tcPr>
          <w:p w14:paraId="07444E92" w14:textId="77777777" w:rsidR="003473CD" w:rsidRDefault="003473CD" w:rsidP="00B226F1">
            <w:pPr>
              <w:pStyle w:val="afff2"/>
              <w:spacing w:before="40" w:after="40"/>
              <w:rPr>
                <w:rFonts w:ascii="Times New Roman" w:hAnsi="Times New Roman" w:cs="Times New Roman"/>
                <w:szCs w:val="24"/>
              </w:rPr>
            </w:pPr>
          </w:p>
        </w:tc>
        <w:tc>
          <w:tcPr>
            <w:tcW w:w="1482" w:type="dxa"/>
          </w:tcPr>
          <w:p w14:paraId="6286EE8F" w14:textId="77777777" w:rsidR="003473CD" w:rsidRDefault="003473CD" w:rsidP="00B226F1">
            <w:pPr>
              <w:pStyle w:val="afff2"/>
              <w:rPr>
                <w:rFonts w:ascii="Times New Roman" w:hAnsi="Times New Roman" w:cs="Times New Roman"/>
                <w:szCs w:val="24"/>
              </w:rPr>
            </w:pPr>
          </w:p>
        </w:tc>
      </w:tr>
      <w:tr w:rsidR="003473CD" w14:paraId="460C880C" w14:textId="77777777" w:rsidTr="00B226F1">
        <w:tc>
          <w:tcPr>
            <w:tcW w:w="1091" w:type="dxa"/>
            <w:vAlign w:val="center"/>
          </w:tcPr>
          <w:p w14:paraId="1C3C789D" w14:textId="77777777" w:rsidR="003473CD" w:rsidRDefault="003473CD" w:rsidP="00B226F1">
            <w:pPr>
              <w:tabs>
                <w:tab w:val="left" w:pos="284"/>
              </w:tabs>
              <w:spacing w:before="40" w:after="40"/>
              <w:jc w:val="center"/>
            </w:pPr>
            <w:r>
              <w:t>…</w:t>
            </w:r>
          </w:p>
        </w:tc>
        <w:tc>
          <w:tcPr>
            <w:tcW w:w="7414" w:type="dxa"/>
          </w:tcPr>
          <w:p w14:paraId="56EBDB34" w14:textId="77777777" w:rsidR="003473CD" w:rsidRDefault="003473CD" w:rsidP="00B226F1">
            <w:pPr>
              <w:pStyle w:val="afff2"/>
              <w:spacing w:before="40" w:after="40"/>
              <w:rPr>
                <w:rFonts w:ascii="Times New Roman" w:hAnsi="Times New Roman" w:cs="Times New Roman"/>
                <w:szCs w:val="24"/>
              </w:rPr>
            </w:pPr>
          </w:p>
        </w:tc>
        <w:tc>
          <w:tcPr>
            <w:tcW w:w="1482" w:type="dxa"/>
          </w:tcPr>
          <w:p w14:paraId="31452E43" w14:textId="77777777" w:rsidR="003473CD" w:rsidRDefault="003473CD" w:rsidP="00B226F1">
            <w:pPr>
              <w:pStyle w:val="afff2"/>
              <w:rPr>
                <w:rFonts w:ascii="Times New Roman" w:hAnsi="Times New Roman" w:cs="Times New Roman"/>
                <w:szCs w:val="24"/>
              </w:rPr>
            </w:pPr>
          </w:p>
        </w:tc>
      </w:tr>
      <w:tr w:rsidR="003473CD" w14:paraId="4B5B18F5" w14:textId="77777777" w:rsidTr="00B226F1">
        <w:tc>
          <w:tcPr>
            <w:tcW w:w="1091" w:type="dxa"/>
            <w:vAlign w:val="center"/>
          </w:tcPr>
          <w:p w14:paraId="69CC07AD" w14:textId="77777777" w:rsidR="003473CD" w:rsidRDefault="003473CD" w:rsidP="00B226F1">
            <w:pPr>
              <w:tabs>
                <w:tab w:val="left" w:pos="284"/>
              </w:tabs>
              <w:spacing w:before="40" w:after="40"/>
              <w:jc w:val="center"/>
            </w:pPr>
          </w:p>
        </w:tc>
        <w:tc>
          <w:tcPr>
            <w:tcW w:w="7414" w:type="dxa"/>
          </w:tcPr>
          <w:p w14:paraId="534F7773" w14:textId="77777777" w:rsidR="003473CD" w:rsidRDefault="003473CD" w:rsidP="00B226F1">
            <w:pPr>
              <w:pStyle w:val="afff2"/>
              <w:spacing w:before="40" w:after="40"/>
              <w:rPr>
                <w:rFonts w:ascii="Times New Roman" w:hAnsi="Times New Roman" w:cs="Times New Roman"/>
                <w:szCs w:val="24"/>
              </w:rPr>
            </w:pPr>
          </w:p>
        </w:tc>
        <w:tc>
          <w:tcPr>
            <w:tcW w:w="1482" w:type="dxa"/>
          </w:tcPr>
          <w:p w14:paraId="2AA65D6E" w14:textId="77777777" w:rsidR="003473CD" w:rsidRDefault="003473CD" w:rsidP="00B226F1">
            <w:pPr>
              <w:pStyle w:val="afff2"/>
              <w:rPr>
                <w:rFonts w:ascii="Times New Roman" w:hAnsi="Times New Roman" w:cs="Times New Roman"/>
                <w:szCs w:val="24"/>
              </w:rPr>
            </w:pPr>
          </w:p>
        </w:tc>
      </w:tr>
      <w:tr w:rsidR="003473CD" w14:paraId="423B5BC8" w14:textId="77777777" w:rsidTr="00B226F1">
        <w:tc>
          <w:tcPr>
            <w:tcW w:w="1091" w:type="dxa"/>
            <w:vAlign w:val="center"/>
          </w:tcPr>
          <w:p w14:paraId="00D93A3C" w14:textId="77777777" w:rsidR="003473CD" w:rsidRDefault="003473CD" w:rsidP="00B226F1">
            <w:pPr>
              <w:tabs>
                <w:tab w:val="left" w:pos="284"/>
              </w:tabs>
              <w:spacing w:before="40" w:after="40"/>
              <w:jc w:val="center"/>
            </w:pPr>
            <w:r>
              <w:t>…</w:t>
            </w:r>
          </w:p>
        </w:tc>
        <w:tc>
          <w:tcPr>
            <w:tcW w:w="7414" w:type="dxa"/>
          </w:tcPr>
          <w:p w14:paraId="289BD15C" w14:textId="77777777" w:rsidR="003473CD" w:rsidRDefault="003473CD" w:rsidP="00B226F1">
            <w:pPr>
              <w:pStyle w:val="afff2"/>
              <w:spacing w:before="40" w:after="40"/>
              <w:rPr>
                <w:rFonts w:ascii="Times New Roman" w:hAnsi="Times New Roman" w:cs="Times New Roman"/>
                <w:szCs w:val="24"/>
              </w:rPr>
            </w:pPr>
          </w:p>
        </w:tc>
        <w:tc>
          <w:tcPr>
            <w:tcW w:w="1482" w:type="dxa"/>
          </w:tcPr>
          <w:p w14:paraId="7CBB8DC9" w14:textId="77777777" w:rsidR="003473CD" w:rsidRDefault="003473CD" w:rsidP="00B226F1">
            <w:pPr>
              <w:pStyle w:val="afff2"/>
              <w:spacing w:before="40" w:after="40"/>
              <w:rPr>
                <w:rFonts w:ascii="Times New Roman" w:hAnsi="Times New Roman" w:cs="Times New Roman"/>
                <w:szCs w:val="24"/>
              </w:rPr>
            </w:pPr>
          </w:p>
        </w:tc>
      </w:tr>
    </w:tbl>
    <w:p w14:paraId="7A3CDE58" w14:textId="77777777" w:rsidR="003473CD" w:rsidRDefault="003473CD" w:rsidP="003473CD">
      <w:pPr>
        <w:pStyle w:val="afff1"/>
        <w:tabs>
          <w:tab w:val="clear" w:pos="1134"/>
        </w:tabs>
        <w:autoSpaceDE w:val="0"/>
        <w:autoSpaceDN w:val="0"/>
        <w:spacing w:line="240" w:lineRule="auto"/>
        <w:ind w:firstLine="0"/>
        <w:rPr>
          <w:sz w:val="28"/>
          <w:szCs w:val="28"/>
        </w:rPr>
      </w:pPr>
    </w:p>
    <w:p w14:paraId="0C2ADC3E" w14:textId="77777777" w:rsidR="003473CD" w:rsidRDefault="003473CD" w:rsidP="003473C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634FFD2E" w14:textId="77777777" w:rsidR="003473CD" w:rsidRDefault="003473CD" w:rsidP="003473CD">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14:paraId="0EB0B291" w14:textId="77777777" w:rsidR="003473CD" w:rsidRDefault="003473CD" w:rsidP="003473CD">
      <w:pPr>
        <w:pStyle w:val="Times12"/>
        <w:ind w:firstLine="709"/>
        <w:rPr>
          <w:bCs w:val="0"/>
          <w:sz w:val="28"/>
          <w:lang w:val="en-US"/>
        </w:rPr>
      </w:pPr>
      <w:r>
        <w:rPr>
          <w:bCs w:val="0"/>
          <w:sz w:val="28"/>
          <w:lang w:val="en-US"/>
        </w:rPr>
        <w:t>L.S.</w:t>
      </w:r>
    </w:p>
    <w:p w14:paraId="2BBF2AE3"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5FDD0182" w14:textId="77777777" w:rsidR="003473CD" w:rsidRDefault="003473CD" w:rsidP="003473CD">
      <w:pPr>
        <w:pStyle w:val="affe"/>
        <w:spacing w:before="0" w:after="0" w:line="240" w:lineRule="auto"/>
        <w:rPr>
          <w:rFonts w:ascii="Times New Roman" w:hAnsi="Times New Roman" w:cs="Times New Roman"/>
          <w:b/>
          <w:bCs/>
          <w:sz w:val="22"/>
          <w:szCs w:val="23"/>
          <w:lang w:val="en-US"/>
        </w:rPr>
      </w:pPr>
    </w:p>
    <w:p w14:paraId="3C8FB729" w14:textId="77777777" w:rsidR="003473CD" w:rsidRDefault="003473CD" w:rsidP="003473CD">
      <w:pPr>
        <w:pStyle w:val="Times12"/>
        <w:tabs>
          <w:tab w:val="left" w:pos="709"/>
        </w:tabs>
        <w:ind w:firstLine="709"/>
        <w:rPr>
          <w:bCs w:val="0"/>
          <w:szCs w:val="24"/>
          <w:lang w:val="en-US"/>
        </w:rPr>
      </w:pPr>
      <w:r>
        <w:rPr>
          <w:bCs w:val="0"/>
          <w:szCs w:val="24"/>
          <w:lang w:val="en-US"/>
        </w:rPr>
        <w:t>INSTRUCTIONS FOR FILLING IN</w:t>
      </w:r>
    </w:p>
    <w:p w14:paraId="70727F0D"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These instructions should not be reproduced in the documents prepared by the bidder.</w:t>
      </w:r>
    </w:p>
    <w:p w14:paraId="738109C9"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14:paraId="38614BCC"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14:paraId="07A59A9E"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14:paraId="77295A24" w14:textId="40DF1FE6"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FF3DFC">
        <w:rPr>
          <w:bCs w:val="0"/>
          <w:lang w:val="en-US"/>
        </w:rPr>
        <w:t>ZAR</w:t>
      </w:r>
      <w:r>
        <w:rPr>
          <w:szCs w:val="24"/>
          <w:lang w:val="en-US"/>
        </w:rPr>
        <w:t xml:space="preserve">, in accordance with the </w:t>
      </w:r>
      <w:r w:rsidRPr="00E477A4">
        <w:rPr>
          <w:bCs w:val="0"/>
          <w:szCs w:val="24"/>
          <w:lang w:val="en-US"/>
        </w:rPr>
        <w:t>Cost Summary Table</w:t>
      </w:r>
      <w:r>
        <w:rPr>
          <w:szCs w:val="24"/>
          <w:lang w:val="en-US"/>
        </w:rPr>
        <w:t xml:space="preserve"> (column “Total”). The price shall be specified in format </w:t>
      </w:r>
      <w:r>
        <w:rPr>
          <w:szCs w:val="24"/>
        </w:rPr>
        <w:lastRenderedPageBreak/>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FF3DFC">
        <w:rPr>
          <w:bCs w:val="0"/>
          <w:lang w:val="en-US"/>
        </w:rPr>
        <w:t>ZAR</w:t>
      </w:r>
      <w:r w:rsidR="00334CD4">
        <w:rPr>
          <w:szCs w:val="24"/>
          <w:lang w:val="en-US"/>
        </w:rPr>
        <w:t>, for example: “1,234,567.00</w:t>
      </w:r>
      <w:r>
        <w:rPr>
          <w:szCs w:val="24"/>
          <w:lang w:val="en-US"/>
        </w:rPr>
        <w:t> </w:t>
      </w:r>
      <w:r w:rsidR="00FF3DFC">
        <w:rPr>
          <w:szCs w:val="24"/>
          <w:lang w:val="en-US"/>
        </w:rPr>
        <w:t>ZAR</w:t>
      </w:r>
      <w:r>
        <w:rPr>
          <w:szCs w:val="24"/>
          <w:lang w:val="en-US"/>
        </w:rPr>
        <w:t xml:space="preserve">. (One million two hundred and thirty-four thousand five hundred and sixty-seven </w:t>
      </w:r>
      <w:r w:rsidR="00FF3DFC">
        <w:rPr>
          <w:szCs w:val="24"/>
          <w:lang w:val="en-US"/>
        </w:rPr>
        <w:t>South African rands</w:t>
      </w:r>
      <w:r>
        <w:rPr>
          <w:szCs w:val="24"/>
          <w:lang w:val="en-US"/>
        </w:rPr>
        <w:t>)”.</w:t>
      </w:r>
    </w:p>
    <w:p w14:paraId="08740082" w14:textId="77777777" w:rsidR="003473CD" w:rsidRDefault="003473CD" w:rsidP="003473CD">
      <w:pPr>
        <w:pStyle w:val="Times12"/>
        <w:numPr>
          <w:ilvl w:val="0"/>
          <w:numId w:val="3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14:paraId="65441E37" w14:textId="77777777" w:rsidR="003473CD" w:rsidRDefault="003473CD" w:rsidP="003473CD">
      <w:pPr>
        <w:rPr>
          <w:b/>
          <w:bCs/>
          <w:i/>
          <w:lang w:val="en-US"/>
        </w:rPr>
      </w:pPr>
      <w:r>
        <w:rPr>
          <w:b/>
          <w:i/>
          <w:lang w:val="en-US"/>
        </w:rPr>
        <w:br w:type="page"/>
      </w:r>
    </w:p>
    <w:p w14:paraId="11133006" w14:textId="77777777" w:rsidR="006C323A" w:rsidRDefault="006C323A" w:rsidP="00334CD4">
      <w:pPr>
        <w:pStyle w:val="Times12"/>
        <w:ind w:left="2977" w:right="2806" w:firstLine="0"/>
        <w:jc w:val="center"/>
        <w:rPr>
          <w:b/>
          <w:i/>
          <w:szCs w:val="24"/>
          <w:lang w:val="en-US"/>
        </w:rPr>
        <w:sectPr w:rsidR="006C323A" w:rsidSect="006C323A">
          <w:pgSz w:w="11907" w:h="16840" w:code="9"/>
          <w:pgMar w:top="1134" w:right="567" w:bottom="1134" w:left="992" w:header="567" w:footer="567" w:gutter="0"/>
          <w:cols w:space="708"/>
          <w:docGrid w:linePitch="360"/>
        </w:sectPr>
      </w:pPr>
    </w:p>
    <w:p w14:paraId="4F3FA7C1" w14:textId="0684007B" w:rsidR="00334CD4" w:rsidRDefault="00334CD4" w:rsidP="00334CD4">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14:paraId="58138675" w14:textId="77777777" w:rsidR="00334CD4" w:rsidRDefault="00334CD4" w:rsidP="00334CD4">
      <w:pPr>
        <w:jc w:val="right"/>
        <w:rPr>
          <w:sz w:val="28"/>
          <w:szCs w:val="28"/>
          <w:lang w:val="en-US"/>
        </w:rPr>
      </w:pPr>
      <w:r>
        <w:rPr>
          <w:sz w:val="28"/>
          <w:szCs w:val="28"/>
          <w:lang w:val="en-US"/>
        </w:rPr>
        <w:t>Form 1.2.</w:t>
      </w:r>
    </w:p>
    <w:p w14:paraId="001A0D33" w14:textId="77777777" w:rsidR="00334CD4" w:rsidRDefault="00334CD4" w:rsidP="00334CD4">
      <w:pPr>
        <w:pStyle w:val="Times12"/>
        <w:ind w:left="10065" w:firstLine="0"/>
        <w:jc w:val="left"/>
        <w:rPr>
          <w:szCs w:val="24"/>
          <w:lang w:val="en-US"/>
        </w:rPr>
      </w:pPr>
    </w:p>
    <w:p w14:paraId="02791714" w14:textId="77777777" w:rsidR="00334CD4" w:rsidRDefault="00334CD4" w:rsidP="00334CD4">
      <w:pPr>
        <w:jc w:val="right"/>
        <w:rPr>
          <w:b/>
          <w:sz w:val="22"/>
          <w:szCs w:val="22"/>
          <w:lang w:val="en-US"/>
        </w:rPr>
      </w:pPr>
    </w:p>
    <w:p w14:paraId="7A76FA8F" w14:textId="77777777" w:rsidR="00334CD4" w:rsidRDefault="00334CD4" w:rsidP="00334CD4">
      <w:pPr>
        <w:pStyle w:val="20"/>
        <w:numPr>
          <w:ilvl w:val="0"/>
          <w:numId w:val="0"/>
        </w:numPr>
        <w:spacing w:before="0" w:after="0"/>
        <w:jc w:val="center"/>
        <w:rPr>
          <w:rFonts w:ascii="Times New Roman" w:hAnsi="Times New Roman" w:cs="Times New Roman"/>
          <w:b w:val="0"/>
          <w:i w:val="0"/>
          <w:lang w:val="en-US"/>
        </w:rPr>
      </w:pPr>
      <w:bookmarkStart w:id="163" w:name="_Toc402520354"/>
      <w:bookmarkStart w:id="164" w:name="_Toc438219383"/>
      <w:bookmarkStart w:id="165" w:name="_Toc37933864"/>
      <w:bookmarkStart w:id="166" w:name="_Toc48942239"/>
      <w:r>
        <w:rPr>
          <w:rFonts w:ascii="Times New Roman" w:hAnsi="Times New Roman" w:cs="Times New Roman"/>
          <w:b w:val="0"/>
          <w:i w:val="0"/>
          <w:lang w:val="en-US"/>
        </w:rPr>
        <w:t>INFORMATION ABOUT THE OWNERS CHAIN INCLUDING BENEFICIARIES (INCLUDING ULTIMATE BENEFICIARIES) (Form 1.2)</w:t>
      </w:r>
      <w:bookmarkEnd w:id="163"/>
      <w:bookmarkEnd w:id="164"/>
      <w:bookmarkEnd w:id="165"/>
      <w:bookmarkEnd w:id="166"/>
    </w:p>
    <w:p w14:paraId="4177332D" w14:textId="77777777" w:rsidR="00334CD4" w:rsidRDefault="00334CD4" w:rsidP="00334CD4">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14:paraId="14F32D47" w14:textId="77777777" w:rsidR="00334CD4" w:rsidRDefault="00334CD4" w:rsidP="00334CD4">
      <w:pPr>
        <w:rPr>
          <w:sz w:val="20"/>
          <w:szCs w:val="20"/>
        </w:rPr>
      </w:pPr>
      <w:r>
        <w:rPr>
          <w:lang w:val="en-US"/>
        </w:rPr>
        <w:t xml:space="preserve">                                                                                                        </w:t>
      </w:r>
      <w:r>
        <w:rPr>
          <w:sz w:val="20"/>
          <w:szCs w:val="20"/>
        </w:rPr>
        <w:t>name of the contractor to conclude the Agreement with</w:t>
      </w:r>
    </w:p>
    <w:p w14:paraId="501CADCC" w14:textId="77777777" w:rsidR="00334CD4" w:rsidRDefault="00334CD4" w:rsidP="00334CD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334CD4" w:rsidRPr="0024307A" w14:paraId="181530F9" w14:textId="77777777" w:rsidTr="00B226F1">
        <w:trPr>
          <w:trHeight w:val="510"/>
        </w:trPr>
        <w:tc>
          <w:tcPr>
            <w:tcW w:w="567" w:type="dxa"/>
            <w:vMerge w:val="restart"/>
            <w:shd w:val="clear" w:color="auto" w:fill="auto"/>
            <w:vAlign w:val="center"/>
            <w:hideMark/>
          </w:tcPr>
          <w:p w14:paraId="77443D01" w14:textId="77777777" w:rsidR="00334CD4" w:rsidRDefault="00334CD4" w:rsidP="00B226F1">
            <w:pPr>
              <w:jc w:val="center"/>
              <w:rPr>
                <w:sz w:val="20"/>
                <w:szCs w:val="20"/>
              </w:rPr>
            </w:pPr>
            <w:r>
              <w:rPr>
                <w:sz w:val="20"/>
                <w:szCs w:val="20"/>
              </w:rPr>
              <w:t>Item No.</w:t>
            </w:r>
          </w:p>
        </w:tc>
        <w:tc>
          <w:tcPr>
            <w:tcW w:w="5813" w:type="dxa"/>
            <w:gridSpan w:val="6"/>
            <w:shd w:val="clear" w:color="auto" w:fill="auto"/>
            <w:vAlign w:val="center"/>
            <w:hideMark/>
          </w:tcPr>
          <w:p w14:paraId="0FE53DA9" w14:textId="77777777" w:rsidR="00334CD4" w:rsidRDefault="00334CD4" w:rsidP="00B226F1">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14:paraId="687B3E41" w14:textId="77777777" w:rsidR="00334CD4" w:rsidRDefault="00334CD4" w:rsidP="00B226F1">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5B1036DA" w14:textId="77777777" w:rsidR="00334CD4" w:rsidRPr="00C6161E" w:rsidRDefault="00334CD4" w:rsidP="00B226F1">
            <w:pPr>
              <w:ind w:left="-108" w:right="-108"/>
              <w:jc w:val="center"/>
              <w:rPr>
                <w:sz w:val="20"/>
                <w:szCs w:val="20"/>
                <w:lang w:val="fr-FR"/>
              </w:rPr>
            </w:pPr>
            <w:r w:rsidRPr="00C6161E">
              <w:rPr>
                <w:sz w:val="20"/>
                <w:szCs w:val="20"/>
                <w:lang w:val="fr-FR"/>
              </w:rPr>
              <w:t>Information on supporting documents (description, details, etc.)</w:t>
            </w:r>
          </w:p>
        </w:tc>
      </w:tr>
      <w:tr w:rsidR="00334CD4" w:rsidRPr="0024307A" w14:paraId="726911E9" w14:textId="77777777" w:rsidTr="00B226F1">
        <w:trPr>
          <w:trHeight w:val="1590"/>
        </w:trPr>
        <w:tc>
          <w:tcPr>
            <w:tcW w:w="567" w:type="dxa"/>
            <w:vMerge/>
            <w:vAlign w:val="center"/>
            <w:hideMark/>
          </w:tcPr>
          <w:p w14:paraId="000489E4" w14:textId="77777777" w:rsidR="00334CD4" w:rsidRPr="00C6161E" w:rsidRDefault="00334CD4" w:rsidP="00B226F1">
            <w:pPr>
              <w:rPr>
                <w:sz w:val="20"/>
                <w:szCs w:val="20"/>
                <w:lang w:val="fr-FR"/>
              </w:rPr>
            </w:pPr>
          </w:p>
        </w:tc>
        <w:tc>
          <w:tcPr>
            <w:tcW w:w="568" w:type="dxa"/>
            <w:vAlign w:val="center"/>
            <w:hideMark/>
          </w:tcPr>
          <w:p w14:paraId="492AA39A" w14:textId="77777777" w:rsidR="00334CD4" w:rsidRDefault="00334CD4" w:rsidP="00B226F1">
            <w:pPr>
              <w:ind w:left="-108" w:right="-108"/>
              <w:jc w:val="center"/>
              <w:rPr>
                <w:sz w:val="20"/>
                <w:szCs w:val="20"/>
              </w:rPr>
            </w:pPr>
            <w:r>
              <w:rPr>
                <w:sz w:val="20"/>
                <w:szCs w:val="20"/>
              </w:rPr>
              <w:t>INN (Taxpayer Identification Number)</w:t>
            </w:r>
          </w:p>
        </w:tc>
        <w:tc>
          <w:tcPr>
            <w:tcW w:w="708" w:type="dxa"/>
            <w:vAlign w:val="center"/>
            <w:hideMark/>
          </w:tcPr>
          <w:p w14:paraId="03D3387F"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592B108A" w14:textId="77777777" w:rsidR="00334CD4" w:rsidRDefault="00334CD4" w:rsidP="00B226F1">
            <w:pPr>
              <w:ind w:left="-108" w:right="-108"/>
              <w:jc w:val="center"/>
              <w:rPr>
                <w:sz w:val="20"/>
                <w:szCs w:val="20"/>
              </w:rPr>
            </w:pPr>
            <w:r>
              <w:rPr>
                <w:sz w:val="20"/>
                <w:szCs w:val="20"/>
              </w:rPr>
              <w:t>Abbreviated name</w:t>
            </w:r>
          </w:p>
        </w:tc>
        <w:tc>
          <w:tcPr>
            <w:tcW w:w="709" w:type="dxa"/>
            <w:vAlign w:val="center"/>
            <w:hideMark/>
          </w:tcPr>
          <w:p w14:paraId="64266502" w14:textId="77777777" w:rsidR="00334CD4" w:rsidRDefault="00334CD4" w:rsidP="00B226F1">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14:paraId="2FFDE6A1" w14:textId="77777777" w:rsidR="00334CD4" w:rsidRDefault="00334CD4" w:rsidP="00B226F1">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14:paraId="3A856D5B" w14:textId="77777777" w:rsidR="00334CD4" w:rsidRDefault="00334CD4" w:rsidP="00B226F1">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14:paraId="2BC0FEBF" w14:textId="77777777" w:rsidR="00334CD4" w:rsidRDefault="00334CD4" w:rsidP="00B226F1">
            <w:pPr>
              <w:ind w:left="-108" w:right="-108"/>
              <w:jc w:val="center"/>
              <w:rPr>
                <w:sz w:val="20"/>
                <w:szCs w:val="20"/>
              </w:rPr>
            </w:pPr>
            <w:r>
              <w:rPr>
                <w:sz w:val="20"/>
                <w:szCs w:val="20"/>
              </w:rPr>
              <w:t xml:space="preserve">Item </w:t>
            </w:r>
          </w:p>
        </w:tc>
        <w:tc>
          <w:tcPr>
            <w:tcW w:w="708" w:type="dxa"/>
            <w:vAlign w:val="center"/>
            <w:hideMark/>
          </w:tcPr>
          <w:p w14:paraId="25F9B231" w14:textId="77777777" w:rsidR="00334CD4" w:rsidRDefault="00334CD4" w:rsidP="00B226F1">
            <w:pPr>
              <w:ind w:left="-108" w:right="-108"/>
              <w:jc w:val="center"/>
              <w:rPr>
                <w:sz w:val="20"/>
                <w:szCs w:val="20"/>
              </w:rPr>
            </w:pPr>
            <w:r>
              <w:rPr>
                <w:sz w:val="20"/>
                <w:szCs w:val="20"/>
              </w:rPr>
              <w:t xml:space="preserve">INN (Taxpayer Identification Number) </w:t>
            </w:r>
          </w:p>
        </w:tc>
        <w:tc>
          <w:tcPr>
            <w:tcW w:w="709" w:type="dxa"/>
            <w:vAlign w:val="center"/>
            <w:hideMark/>
          </w:tcPr>
          <w:p w14:paraId="7735BC3E" w14:textId="77777777" w:rsidR="00334CD4" w:rsidRDefault="00334CD4" w:rsidP="00B226F1">
            <w:pPr>
              <w:ind w:left="-108" w:right="-108"/>
              <w:jc w:val="center"/>
              <w:rPr>
                <w:sz w:val="20"/>
                <w:szCs w:val="20"/>
                <w:lang w:val="en-US"/>
              </w:rPr>
            </w:pPr>
            <w:r>
              <w:rPr>
                <w:sz w:val="20"/>
                <w:szCs w:val="20"/>
                <w:lang w:val="en-US"/>
              </w:rPr>
              <w:t>OGRN (Primary State Registration Number)</w:t>
            </w:r>
          </w:p>
        </w:tc>
        <w:tc>
          <w:tcPr>
            <w:tcW w:w="1276" w:type="dxa"/>
            <w:vAlign w:val="center"/>
            <w:hideMark/>
          </w:tcPr>
          <w:p w14:paraId="63838A70" w14:textId="77777777" w:rsidR="00334CD4" w:rsidRDefault="00334CD4" w:rsidP="00B226F1">
            <w:pPr>
              <w:ind w:left="-108" w:right="-108"/>
              <w:jc w:val="center"/>
              <w:rPr>
                <w:sz w:val="20"/>
                <w:szCs w:val="20"/>
              </w:rPr>
            </w:pPr>
            <w:r>
              <w:rPr>
                <w:sz w:val="20"/>
                <w:szCs w:val="20"/>
              </w:rPr>
              <w:t>Name / Full name</w:t>
            </w:r>
          </w:p>
        </w:tc>
        <w:tc>
          <w:tcPr>
            <w:tcW w:w="1276" w:type="dxa"/>
            <w:vAlign w:val="center"/>
            <w:hideMark/>
          </w:tcPr>
          <w:p w14:paraId="4862C487" w14:textId="77777777" w:rsidR="00334CD4" w:rsidRDefault="00334CD4" w:rsidP="00B226F1">
            <w:pPr>
              <w:ind w:left="-108" w:right="-108"/>
              <w:jc w:val="center"/>
              <w:rPr>
                <w:sz w:val="20"/>
                <w:szCs w:val="20"/>
              </w:rPr>
            </w:pPr>
            <w:r>
              <w:rPr>
                <w:sz w:val="20"/>
                <w:szCs w:val="20"/>
              </w:rPr>
              <w:t>Registration address</w:t>
            </w:r>
          </w:p>
        </w:tc>
        <w:tc>
          <w:tcPr>
            <w:tcW w:w="1559" w:type="dxa"/>
            <w:shd w:val="clear" w:color="auto" w:fill="auto"/>
            <w:vAlign w:val="center"/>
            <w:hideMark/>
          </w:tcPr>
          <w:p w14:paraId="101A40B8" w14:textId="77777777" w:rsidR="00334CD4" w:rsidRDefault="00334CD4" w:rsidP="00B226F1">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14:paraId="5A3185DE" w14:textId="77777777" w:rsidR="00334CD4" w:rsidRDefault="00334CD4" w:rsidP="00B226F1">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14:paraId="38E98A3D" w14:textId="77777777" w:rsidR="00334CD4" w:rsidRDefault="00334CD4" w:rsidP="00B226F1">
            <w:pPr>
              <w:rPr>
                <w:sz w:val="20"/>
                <w:szCs w:val="20"/>
                <w:lang w:val="en-US"/>
              </w:rPr>
            </w:pPr>
          </w:p>
        </w:tc>
      </w:tr>
      <w:tr w:rsidR="00334CD4" w14:paraId="53872A31" w14:textId="77777777" w:rsidTr="00B226F1">
        <w:trPr>
          <w:trHeight w:val="315"/>
        </w:trPr>
        <w:tc>
          <w:tcPr>
            <w:tcW w:w="567" w:type="dxa"/>
            <w:noWrap/>
            <w:vAlign w:val="center"/>
            <w:hideMark/>
          </w:tcPr>
          <w:p w14:paraId="43E109FC" w14:textId="77777777" w:rsidR="00334CD4" w:rsidRDefault="00334CD4" w:rsidP="00B226F1">
            <w:pPr>
              <w:jc w:val="center"/>
              <w:rPr>
                <w:iCs/>
                <w:sz w:val="20"/>
                <w:szCs w:val="20"/>
              </w:rPr>
            </w:pPr>
            <w:r>
              <w:rPr>
                <w:iCs/>
                <w:sz w:val="20"/>
                <w:szCs w:val="20"/>
              </w:rPr>
              <w:t>1</w:t>
            </w:r>
          </w:p>
        </w:tc>
        <w:tc>
          <w:tcPr>
            <w:tcW w:w="568" w:type="dxa"/>
            <w:noWrap/>
            <w:vAlign w:val="center"/>
            <w:hideMark/>
          </w:tcPr>
          <w:p w14:paraId="2B48E995" w14:textId="77777777" w:rsidR="00334CD4" w:rsidRDefault="00334CD4" w:rsidP="00B226F1">
            <w:pPr>
              <w:jc w:val="center"/>
              <w:rPr>
                <w:iCs/>
                <w:sz w:val="20"/>
                <w:szCs w:val="20"/>
              </w:rPr>
            </w:pPr>
            <w:r>
              <w:rPr>
                <w:iCs/>
                <w:sz w:val="20"/>
                <w:szCs w:val="20"/>
              </w:rPr>
              <w:t>2</w:t>
            </w:r>
          </w:p>
        </w:tc>
        <w:tc>
          <w:tcPr>
            <w:tcW w:w="708" w:type="dxa"/>
            <w:noWrap/>
            <w:vAlign w:val="center"/>
            <w:hideMark/>
          </w:tcPr>
          <w:p w14:paraId="2735B539" w14:textId="77777777" w:rsidR="00334CD4" w:rsidRDefault="00334CD4" w:rsidP="00B226F1">
            <w:pPr>
              <w:jc w:val="center"/>
              <w:rPr>
                <w:iCs/>
                <w:sz w:val="20"/>
                <w:szCs w:val="20"/>
              </w:rPr>
            </w:pPr>
            <w:r>
              <w:rPr>
                <w:iCs/>
                <w:sz w:val="20"/>
                <w:szCs w:val="20"/>
              </w:rPr>
              <w:t>3</w:t>
            </w:r>
          </w:p>
        </w:tc>
        <w:tc>
          <w:tcPr>
            <w:tcW w:w="1276" w:type="dxa"/>
            <w:noWrap/>
            <w:vAlign w:val="center"/>
            <w:hideMark/>
          </w:tcPr>
          <w:p w14:paraId="5276191B" w14:textId="77777777" w:rsidR="00334CD4" w:rsidRDefault="00334CD4" w:rsidP="00B226F1">
            <w:pPr>
              <w:jc w:val="center"/>
              <w:rPr>
                <w:iCs/>
                <w:sz w:val="20"/>
                <w:szCs w:val="20"/>
              </w:rPr>
            </w:pPr>
            <w:r>
              <w:rPr>
                <w:iCs/>
                <w:sz w:val="20"/>
                <w:szCs w:val="20"/>
              </w:rPr>
              <w:t>4</w:t>
            </w:r>
          </w:p>
        </w:tc>
        <w:tc>
          <w:tcPr>
            <w:tcW w:w="709" w:type="dxa"/>
            <w:noWrap/>
            <w:vAlign w:val="center"/>
            <w:hideMark/>
          </w:tcPr>
          <w:p w14:paraId="17AE1301" w14:textId="77777777" w:rsidR="00334CD4" w:rsidRDefault="00334CD4" w:rsidP="00B226F1">
            <w:pPr>
              <w:jc w:val="center"/>
              <w:rPr>
                <w:iCs/>
                <w:sz w:val="20"/>
                <w:szCs w:val="20"/>
              </w:rPr>
            </w:pPr>
            <w:r>
              <w:rPr>
                <w:iCs/>
                <w:sz w:val="20"/>
                <w:szCs w:val="20"/>
              </w:rPr>
              <w:t>5</w:t>
            </w:r>
          </w:p>
        </w:tc>
        <w:tc>
          <w:tcPr>
            <w:tcW w:w="1276" w:type="dxa"/>
            <w:noWrap/>
            <w:vAlign w:val="center"/>
            <w:hideMark/>
          </w:tcPr>
          <w:p w14:paraId="0C1BB9F3" w14:textId="77777777" w:rsidR="00334CD4" w:rsidRDefault="00334CD4" w:rsidP="00B226F1">
            <w:pPr>
              <w:jc w:val="center"/>
              <w:rPr>
                <w:iCs/>
                <w:sz w:val="20"/>
                <w:szCs w:val="20"/>
              </w:rPr>
            </w:pPr>
            <w:r>
              <w:rPr>
                <w:iCs/>
                <w:sz w:val="20"/>
                <w:szCs w:val="20"/>
              </w:rPr>
              <w:t>6</w:t>
            </w:r>
          </w:p>
        </w:tc>
        <w:tc>
          <w:tcPr>
            <w:tcW w:w="1276" w:type="dxa"/>
            <w:shd w:val="clear" w:color="auto" w:fill="auto"/>
            <w:noWrap/>
            <w:vAlign w:val="center"/>
            <w:hideMark/>
          </w:tcPr>
          <w:p w14:paraId="1EB955AD" w14:textId="77777777" w:rsidR="00334CD4" w:rsidRDefault="00334CD4" w:rsidP="00B226F1">
            <w:pPr>
              <w:jc w:val="center"/>
              <w:rPr>
                <w:iCs/>
                <w:sz w:val="20"/>
                <w:szCs w:val="20"/>
              </w:rPr>
            </w:pPr>
            <w:r>
              <w:rPr>
                <w:iCs/>
                <w:sz w:val="20"/>
                <w:szCs w:val="20"/>
              </w:rPr>
              <w:t>7</w:t>
            </w:r>
          </w:p>
        </w:tc>
        <w:tc>
          <w:tcPr>
            <w:tcW w:w="425" w:type="dxa"/>
            <w:noWrap/>
            <w:vAlign w:val="center"/>
            <w:hideMark/>
          </w:tcPr>
          <w:p w14:paraId="4718A2BE" w14:textId="77777777" w:rsidR="00334CD4" w:rsidRDefault="00334CD4" w:rsidP="00B226F1">
            <w:pPr>
              <w:jc w:val="center"/>
              <w:rPr>
                <w:iCs/>
                <w:sz w:val="20"/>
                <w:szCs w:val="20"/>
              </w:rPr>
            </w:pPr>
            <w:r>
              <w:rPr>
                <w:iCs/>
                <w:sz w:val="20"/>
                <w:szCs w:val="20"/>
              </w:rPr>
              <w:t>8</w:t>
            </w:r>
          </w:p>
        </w:tc>
        <w:tc>
          <w:tcPr>
            <w:tcW w:w="708" w:type="dxa"/>
            <w:noWrap/>
            <w:vAlign w:val="center"/>
            <w:hideMark/>
          </w:tcPr>
          <w:p w14:paraId="17282526" w14:textId="77777777" w:rsidR="00334CD4" w:rsidRDefault="00334CD4" w:rsidP="00B226F1">
            <w:pPr>
              <w:jc w:val="center"/>
              <w:rPr>
                <w:iCs/>
                <w:sz w:val="20"/>
                <w:szCs w:val="20"/>
              </w:rPr>
            </w:pPr>
            <w:r>
              <w:rPr>
                <w:iCs/>
                <w:sz w:val="20"/>
                <w:szCs w:val="20"/>
              </w:rPr>
              <w:t>9</w:t>
            </w:r>
          </w:p>
        </w:tc>
        <w:tc>
          <w:tcPr>
            <w:tcW w:w="709" w:type="dxa"/>
            <w:noWrap/>
            <w:vAlign w:val="center"/>
            <w:hideMark/>
          </w:tcPr>
          <w:p w14:paraId="7A25D946" w14:textId="77777777" w:rsidR="00334CD4" w:rsidRDefault="00334CD4" w:rsidP="00B226F1">
            <w:pPr>
              <w:jc w:val="center"/>
              <w:rPr>
                <w:iCs/>
                <w:sz w:val="20"/>
                <w:szCs w:val="20"/>
              </w:rPr>
            </w:pPr>
            <w:r>
              <w:rPr>
                <w:iCs/>
                <w:sz w:val="20"/>
                <w:szCs w:val="20"/>
              </w:rPr>
              <w:t>10</w:t>
            </w:r>
          </w:p>
        </w:tc>
        <w:tc>
          <w:tcPr>
            <w:tcW w:w="1276" w:type="dxa"/>
            <w:noWrap/>
            <w:vAlign w:val="center"/>
            <w:hideMark/>
          </w:tcPr>
          <w:p w14:paraId="190D54A8" w14:textId="77777777" w:rsidR="00334CD4" w:rsidRDefault="00334CD4" w:rsidP="00B226F1">
            <w:pPr>
              <w:jc w:val="center"/>
              <w:rPr>
                <w:iCs/>
                <w:sz w:val="20"/>
                <w:szCs w:val="20"/>
              </w:rPr>
            </w:pPr>
            <w:r>
              <w:rPr>
                <w:iCs/>
                <w:sz w:val="20"/>
                <w:szCs w:val="20"/>
              </w:rPr>
              <w:t>11</w:t>
            </w:r>
          </w:p>
        </w:tc>
        <w:tc>
          <w:tcPr>
            <w:tcW w:w="1276" w:type="dxa"/>
            <w:noWrap/>
            <w:vAlign w:val="center"/>
            <w:hideMark/>
          </w:tcPr>
          <w:p w14:paraId="2F757F2F" w14:textId="77777777" w:rsidR="00334CD4" w:rsidRDefault="00334CD4" w:rsidP="00B226F1">
            <w:pPr>
              <w:jc w:val="center"/>
              <w:rPr>
                <w:iCs/>
                <w:sz w:val="20"/>
                <w:szCs w:val="20"/>
              </w:rPr>
            </w:pPr>
            <w:r>
              <w:rPr>
                <w:iCs/>
                <w:sz w:val="20"/>
                <w:szCs w:val="20"/>
              </w:rPr>
              <w:t>12</w:t>
            </w:r>
          </w:p>
        </w:tc>
        <w:tc>
          <w:tcPr>
            <w:tcW w:w="1559" w:type="dxa"/>
            <w:shd w:val="clear" w:color="auto" w:fill="auto"/>
            <w:noWrap/>
            <w:vAlign w:val="center"/>
            <w:hideMark/>
          </w:tcPr>
          <w:p w14:paraId="499CF2DC" w14:textId="77777777" w:rsidR="00334CD4" w:rsidRDefault="00334CD4" w:rsidP="00B226F1">
            <w:pPr>
              <w:jc w:val="center"/>
              <w:rPr>
                <w:iCs/>
                <w:sz w:val="20"/>
                <w:szCs w:val="20"/>
              </w:rPr>
            </w:pPr>
            <w:r>
              <w:rPr>
                <w:iCs/>
                <w:sz w:val="20"/>
                <w:szCs w:val="20"/>
              </w:rPr>
              <w:t>13</w:t>
            </w:r>
          </w:p>
        </w:tc>
        <w:tc>
          <w:tcPr>
            <w:tcW w:w="1417" w:type="dxa"/>
            <w:shd w:val="clear" w:color="auto" w:fill="auto"/>
            <w:noWrap/>
            <w:vAlign w:val="center"/>
            <w:hideMark/>
          </w:tcPr>
          <w:p w14:paraId="251DB206" w14:textId="77777777" w:rsidR="00334CD4" w:rsidRDefault="00334CD4" w:rsidP="00B226F1">
            <w:pPr>
              <w:jc w:val="center"/>
              <w:rPr>
                <w:iCs/>
                <w:sz w:val="20"/>
                <w:szCs w:val="20"/>
              </w:rPr>
            </w:pPr>
            <w:r>
              <w:rPr>
                <w:iCs/>
                <w:sz w:val="20"/>
                <w:szCs w:val="20"/>
              </w:rPr>
              <w:t>14</w:t>
            </w:r>
          </w:p>
        </w:tc>
        <w:tc>
          <w:tcPr>
            <w:tcW w:w="1701" w:type="dxa"/>
            <w:shd w:val="clear" w:color="auto" w:fill="auto"/>
            <w:noWrap/>
            <w:vAlign w:val="center"/>
            <w:hideMark/>
          </w:tcPr>
          <w:p w14:paraId="7F434A52" w14:textId="77777777" w:rsidR="00334CD4" w:rsidRDefault="00334CD4" w:rsidP="00B226F1">
            <w:pPr>
              <w:jc w:val="center"/>
              <w:rPr>
                <w:iCs/>
                <w:sz w:val="20"/>
                <w:szCs w:val="20"/>
              </w:rPr>
            </w:pPr>
            <w:r>
              <w:rPr>
                <w:iCs/>
                <w:sz w:val="20"/>
                <w:szCs w:val="20"/>
              </w:rPr>
              <w:t>15</w:t>
            </w:r>
          </w:p>
        </w:tc>
      </w:tr>
      <w:tr w:rsidR="00334CD4" w14:paraId="71C085D7" w14:textId="77777777" w:rsidTr="00B226F1">
        <w:trPr>
          <w:trHeight w:val="630"/>
        </w:trPr>
        <w:tc>
          <w:tcPr>
            <w:tcW w:w="567" w:type="dxa"/>
            <w:noWrap/>
            <w:vAlign w:val="bottom"/>
            <w:hideMark/>
          </w:tcPr>
          <w:p w14:paraId="036A8421" w14:textId="77777777" w:rsidR="00334CD4" w:rsidRDefault="00334CD4" w:rsidP="00B226F1">
            <w:pPr>
              <w:jc w:val="right"/>
              <w:rPr>
                <w:iCs/>
                <w:sz w:val="20"/>
                <w:szCs w:val="20"/>
              </w:rPr>
            </w:pPr>
          </w:p>
        </w:tc>
        <w:tc>
          <w:tcPr>
            <w:tcW w:w="568" w:type="dxa"/>
            <w:noWrap/>
            <w:vAlign w:val="bottom"/>
            <w:hideMark/>
          </w:tcPr>
          <w:p w14:paraId="285B8FCD" w14:textId="77777777" w:rsidR="00334CD4" w:rsidRDefault="00334CD4" w:rsidP="00B226F1">
            <w:pPr>
              <w:jc w:val="right"/>
              <w:rPr>
                <w:iCs/>
                <w:sz w:val="20"/>
                <w:szCs w:val="20"/>
              </w:rPr>
            </w:pPr>
          </w:p>
        </w:tc>
        <w:tc>
          <w:tcPr>
            <w:tcW w:w="708" w:type="dxa"/>
            <w:noWrap/>
            <w:vAlign w:val="bottom"/>
            <w:hideMark/>
          </w:tcPr>
          <w:p w14:paraId="5BA86C95" w14:textId="77777777" w:rsidR="00334CD4" w:rsidRDefault="00334CD4" w:rsidP="00B226F1">
            <w:pPr>
              <w:rPr>
                <w:iCs/>
                <w:sz w:val="20"/>
                <w:szCs w:val="20"/>
              </w:rPr>
            </w:pPr>
          </w:p>
        </w:tc>
        <w:tc>
          <w:tcPr>
            <w:tcW w:w="1276" w:type="dxa"/>
            <w:noWrap/>
            <w:vAlign w:val="bottom"/>
            <w:hideMark/>
          </w:tcPr>
          <w:p w14:paraId="675A8A69" w14:textId="77777777" w:rsidR="00334CD4" w:rsidRDefault="00334CD4" w:rsidP="00B226F1">
            <w:pPr>
              <w:rPr>
                <w:iCs/>
                <w:sz w:val="20"/>
                <w:szCs w:val="20"/>
              </w:rPr>
            </w:pPr>
          </w:p>
        </w:tc>
        <w:tc>
          <w:tcPr>
            <w:tcW w:w="709" w:type="dxa"/>
            <w:noWrap/>
            <w:vAlign w:val="bottom"/>
            <w:hideMark/>
          </w:tcPr>
          <w:p w14:paraId="177CC8C5" w14:textId="77777777" w:rsidR="00334CD4" w:rsidRDefault="00334CD4" w:rsidP="00B226F1">
            <w:pPr>
              <w:rPr>
                <w:iCs/>
                <w:sz w:val="20"/>
                <w:szCs w:val="20"/>
              </w:rPr>
            </w:pPr>
          </w:p>
        </w:tc>
        <w:tc>
          <w:tcPr>
            <w:tcW w:w="1276" w:type="dxa"/>
            <w:noWrap/>
            <w:vAlign w:val="bottom"/>
            <w:hideMark/>
          </w:tcPr>
          <w:p w14:paraId="292EF340" w14:textId="77777777" w:rsidR="00334CD4" w:rsidRDefault="00334CD4" w:rsidP="00B226F1">
            <w:pPr>
              <w:rPr>
                <w:iCs/>
                <w:sz w:val="20"/>
                <w:szCs w:val="20"/>
              </w:rPr>
            </w:pPr>
          </w:p>
        </w:tc>
        <w:tc>
          <w:tcPr>
            <w:tcW w:w="1276" w:type="dxa"/>
            <w:shd w:val="clear" w:color="auto" w:fill="auto"/>
            <w:noWrap/>
            <w:vAlign w:val="bottom"/>
            <w:hideMark/>
          </w:tcPr>
          <w:p w14:paraId="0936B53F" w14:textId="77777777" w:rsidR="00334CD4" w:rsidRDefault="00334CD4" w:rsidP="00B226F1">
            <w:pPr>
              <w:rPr>
                <w:iCs/>
                <w:sz w:val="20"/>
                <w:szCs w:val="20"/>
              </w:rPr>
            </w:pPr>
          </w:p>
        </w:tc>
        <w:tc>
          <w:tcPr>
            <w:tcW w:w="425" w:type="dxa"/>
            <w:noWrap/>
            <w:vAlign w:val="bottom"/>
            <w:hideMark/>
          </w:tcPr>
          <w:p w14:paraId="12D3E0F2" w14:textId="77777777" w:rsidR="00334CD4" w:rsidRDefault="00334CD4" w:rsidP="00B226F1">
            <w:pPr>
              <w:rPr>
                <w:iCs/>
                <w:sz w:val="20"/>
                <w:szCs w:val="20"/>
              </w:rPr>
            </w:pPr>
          </w:p>
        </w:tc>
        <w:tc>
          <w:tcPr>
            <w:tcW w:w="708" w:type="dxa"/>
            <w:noWrap/>
            <w:vAlign w:val="bottom"/>
            <w:hideMark/>
          </w:tcPr>
          <w:p w14:paraId="65695A16" w14:textId="77777777" w:rsidR="00334CD4" w:rsidRDefault="00334CD4" w:rsidP="00B226F1">
            <w:pPr>
              <w:rPr>
                <w:iCs/>
                <w:sz w:val="20"/>
                <w:szCs w:val="20"/>
              </w:rPr>
            </w:pPr>
          </w:p>
        </w:tc>
        <w:tc>
          <w:tcPr>
            <w:tcW w:w="709" w:type="dxa"/>
            <w:noWrap/>
            <w:vAlign w:val="bottom"/>
            <w:hideMark/>
          </w:tcPr>
          <w:p w14:paraId="15B1E459" w14:textId="77777777" w:rsidR="00334CD4" w:rsidRDefault="00334CD4" w:rsidP="00B226F1">
            <w:pPr>
              <w:rPr>
                <w:iCs/>
                <w:sz w:val="20"/>
                <w:szCs w:val="20"/>
              </w:rPr>
            </w:pPr>
          </w:p>
        </w:tc>
        <w:tc>
          <w:tcPr>
            <w:tcW w:w="1276" w:type="dxa"/>
            <w:noWrap/>
            <w:vAlign w:val="bottom"/>
            <w:hideMark/>
          </w:tcPr>
          <w:p w14:paraId="6491E274" w14:textId="77777777" w:rsidR="00334CD4" w:rsidRDefault="00334CD4" w:rsidP="00B226F1">
            <w:pPr>
              <w:rPr>
                <w:iCs/>
                <w:sz w:val="20"/>
                <w:szCs w:val="20"/>
              </w:rPr>
            </w:pPr>
          </w:p>
        </w:tc>
        <w:tc>
          <w:tcPr>
            <w:tcW w:w="1276" w:type="dxa"/>
            <w:noWrap/>
            <w:vAlign w:val="bottom"/>
            <w:hideMark/>
          </w:tcPr>
          <w:p w14:paraId="4BA957DA" w14:textId="77777777" w:rsidR="00334CD4" w:rsidRDefault="00334CD4" w:rsidP="00B226F1">
            <w:pPr>
              <w:rPr>
                <w:iCs/>
                <w:sz w:val="20"/>
                <w:szCs w:val="20"/>
              </w:rPr>
            </w:pPr>
          </w:p>
        </w:tc>
        <w:tc>
          <w:tcPr>
            <w:tcW w:w="1559" w:type="dxa"/>
            <w:shd w:val="clear" w:color="auto" w:fill="auto"/>
            <w:noWrap/>
            <w:vAlign w:val="bottom"/>
            <w:hideMark/>
          </w:tcPr>
          <w:p w14:paraId="3A9C2C9F" w14:textId="77777777" w:rsidR="00334CD4" w:rsidRDefault="00334CD4" w:rsidP="00B226F1">
            <w:pPr>
              <w:rPr>
                <w:iCs/>
                <w:sz w:val="20"/>
                <w:szCs w:val="20"/>
              </w:rPr>
            </w:pPr>
          </w:p>
        </w:tc>
        <w:tc>
          <w:tcPr>
            <w:tcW w:w="1417" w:type="dxa"/>
            <w:shd w:val="clear" w:color="auto" w:fill="auto"/>
            <w:noWrap/>
            <w:vAlign w:val="bottom"/>
            <w:hideMark/>
          </w:tcPr>
          <w:p w14:paraId="1468B538" w14:textId="77777777" w:rsidR="00334CD4" w:rsidRDefault="00334CD4" w:rsidP="00B226F1">
            <w:pPr>
              <w:rPr>
                <w:iCs/>
                <w:sz w:val="20"/>
                <w:szCs w:val="20"/>
              </w:rPr>
            </w:pPr>
          </w:p>
        </w:tc>
        <w:tc>
          <w:tcPr>
            <w:tcW w:w="1701" w:type="dxa"/>
            <w:shd w:val="clear" w:color="auto" w:fill="auto"/>
            <w:noWrap/>
            <w:vAlign w:val="bottom"/>
            <w:hideMark/>
          </w:tcPr>
          <w:p w14:paraId="0FFCD693" w14:textId="77777777" w:rsidR="00334CD4" w:rsidRDefault="00334CD4" w:rsidP="00B226F1">
            <w:pPr>
              <w:rPr>
                <w:iCs/>
                <w:sz w:val="20"/>
                <w:szCs w:val="20"/>
              </w:rPr>
            </w:pPr>
          </w:p>
        </w:tc>
      </w:tr>
      <w:tr w:rsidR="00334CD4" w14:paraId="59E243A0" w14:textId="77777777" w:rsidTr="00B226F1">
        <w:trPr>
          <w:trHeight w:val="315"/>
        </w:trPr>
        <w:tc>
          <w:tcPr>
            <w:tcW w:w="567" w:type="dxa"/>
            <w:noWrap/>
            <w:vAlign w:val="bottom"/>
            <w:hideMark/>
          </w:tcPr>
          <w:p w14:paraId="01DB6B0A" w14:textId="77777777" w:rsidR="00334CD4" w:rsidRDefault="00334CD4" w:rsidP="00B226F1">
            <w:pPr>
              <w:rPr>
                <w:iCs/>
                <w:sz w:val="20"/>
                <w:szCs w:val="20"/>
              </w:rPr>
            </w:pPr>
          </w:p>
        </w:tc>
        <w:tc>
          <w:tcPr>
            <w:tcW w:w="568" w:type="dxa"/>
            <w:noWrap/>
            <w:vAlign w:val="bottom"/>
            <w:hideMark/>
          </w:tcPr>
          <w:p w14:paraId="59A621B1" w14:textId="77777777" w:rsidR="00334CD4" w:rsidRDefault="00334CD4" w:rsidP="00B226F1">
            <w:pPr>
              <w:rPr>
                <w:iCs/>
                <w:sz w:val="20"/>
                <w:szCs w:val="20"/>
              </w:rPr>
            </w:pPr>
          </w:p>
        </w:tc>
        <w:tc>
          <w:tcPr>
            <w:tcW w:w="708" w:type="dxa"/>
            <w:noWrap/>
            <w:vAlign w:val="bottom"/>
            <w:hideMark/>
          </w:tcPr>
          <w:p w14:paraId="556772F2" w14:textId="77777777" w:rsidR="00334CD4" w:rsidRDefault="00334CD4" w:rsidP="00B226F1">
            <w:pPr>
              <w:rPr>
                <w:iCs/>
                <w:sz w:val="20"/>
                <w:szCs w:val="20"/>
              </w:rPr>
            </w:pPr>
          </w:p>
        </w:tc>
        <w:tc>
          <w:tcPr>
            <w:tcW w:w="1276" w:type="dxa"/>
            <w:noWrap/>
            <w:vAlign w:val="bottom"/>
            <w:hideMark/>
          </w:tcPr>
          <w:p w14:paraId="7CB1911E" w14:textId="77777777" w:rsidR="00334CD4" w:rsidRDefault="00334CD4" w:rsidP="00B226F1">
            <w:pPr>
              <w:rPr>
                <w:iCs/>
                <w:sz w:val="20"/>
                <w:szCs w:val="20"/>
              </w:rPr>
            </w:pPr>
          </w:p>
        </w:tc>
        <w:tc>
          <w:tcPr>
            <w:tcW w:w="709" w:type="dxa"/>
            <w:noWrap/>
            <w:vAlign w:val="bottom"/>
            <w:hideMark/>
          </w:tcPr>
          <w:p w14:paraId="4319189F" w14:textId="77777777" w:rsidR="00334CD4" w:rsidRDefault="00334CD4" w:rsidP="00B226F1">
            <w:pPr>
              <w:rPr>
                <w:iCs/>
                <w:sz w:val="20"/>
                <w:szCs w:val="20"/>
              </w:rPr>
            </w:pPr>
          </w:p>
        </w:tc>
        <w:tc>
          <w:tcPr>
            <w:tcW w:w="1276" w:type="dxa"/>
            <w:noWrap/>
            <w:vAlign w:val="bottom"/>
            <w:hideMark/>
          </w:tcPr>
          <w:p w14:paraId="34D254D1" w14:textId="77777777" w:rsidR="00334CD4" w:rsidRDefault="00334CD4" w:rsidP="00B226F1">
            <w:pPr>
              <w:rPr>
                <w:iCs/>
                <w:sz w:val="20"/>
                <w:szCs w:val="20"/>
              </w:rPr>
            </w:pPr>
          </w:p>
        </w:tc>
        <w:tc>
          <w:tcPr>
            <w:tcW w:w="1276" w:type="dxa"/>
            <w:shd w:val="clear" w:color="auto" w:fill="auto"/>
            <w:noWrap/>
            <w:vAlign w:val="bottom"/>
            <w:hideMark/>
          </w:tcPr>
          <w:p w14:paraId="040CB397" w14:textId="77777777" w:rsidR="00334CD4" w:rsidRDefault="00334CD4" w:rsidP="00B226F1">
            <w:pPr>
              <w:rPr>
                <w:iCs/>
                <w:sz w:val="20"/>
                <w:szCs w:val="20"/>
              </w:rPr>
            </w:pPr>
          </w:p>
        </w:tc>
        <w:tc>
          <w:tcPr>
            <w:tcW w:w="425" w:type="dxa"/>
            <w:noWrap/>
            <w:vAlign w:val="bottom"/>
            <w:hideMark/>
          </w:tcPr>
          <w:p w14:paraId="76525D47" w14:textId="77777777" w:rsidR="00334CD4" w:rsidRDefault="00334CD4" w:rsidP="00B226F1">
            <w:pPr>
              <w:rPr>
                <w:iCs/>
                <w:sz w:val="20"/>
                <w:szCs w:val="20"/>
              </w:rPr>
            </w:pPr>
          </w:p>
        </w:tc>
        <w:tc>
          <w:tcPr>
            <w:tcW w:w="708" w:type="dxa"/>
            <w:noWrap/>
            <w:vAlign w:val="bottom"/>
            <w:hideMark/>
          </w:tcPr>
          <w:p w14:paraId="50D15A30" w14:textId="77777777" w:rsidR="00334CD4" w:rsidRDefault="00334CD4" w:rsidP="00B226F1">
            <w:pPr>
              <w:rPr>
                <w:iCs/>
                <w:sz w:val="20"/>
                <w:szCs w:val="20"/>
              </w:rPr>
            </w:pPr>
          </w:p>
        </w:tc>
        <w:tc>
          <w:tcPr>
            <w:tcW w:w="709" w:type="dxa"/>
            <w:noWrap/>
            <w:vAlign w:val="bottom"/>
            <w:hideMark/>
          </w:tcPr>
          <w:p w14:paraId="0A7DC4C6" w14:textId="77777777" w:rsidR="00334CD4" w:rsidRDefault="00334CD4" w:rsidP="00B226F1">
            <w:pPr>
              <w:rPr>
                <w:iCs/>
                <w:sz w:val="20"/>
                <w:szCs w:val="20"/>
              </w:rPr>
            </w:pPr>
          </w:p>
        </w:tc>
        <w:tc>
          <w:tcPr>
            <w:tcW w:w="1276" w:type="dxa"/>
            <w:noWrap/>
            <w:vAlign w:val="bottom"/>
            <w:hideMark/>
          </w:tcPr>
          <w:p w14:paraId="15F29189" w14:textId="77777777" w:rsidR="00334CD4" w:rsidRDefault="00334CD4" w:rsidP="00B226F1">
            <w:pPr>
              <w:rPr>
                <w:iCs/>
                <w:sz w:val="20"/>
                <w:szCs w:val="20"/>
              </w:rPr>
            </w:pPr>
          </w:p>
        </w:tc>
        <w:tc>
          <w:tcPr>
            <w:tcW w:w="1276" w:type="dxa"/>
            <w:noWrap/>
            <w:vAlign w:val="bottom"/>
            <w:hideMark/>
          </w:tcPr>
          <w:p w14:paraId="15C5F1B0" w14:textId="77777777" w:rsidR="00334CD4" w:rsidRDefault="00334CD4" w:rsidP="00B226F1">
            <w:pPr>
              <w:rPr>
                <w:iCs/>
                <w:sz w:val="20"/>
                <w:szCs w:val="20"/>
              </w:rPr>
            </w:pPr>
          </w:p>
        </w:tc>
        <w:tc>
          <w:tcPr>
            <w:tcW w:w="1559" w:type="dxa"/>
            <w:shd w:val="clear" w:color="auto" w:fill="auto"/>
            <w:noWrap/>
            <w:vAlign w:val="bottom"/>
            <w:hideMark/>
          </w:tcPr>
          <w:p w14:paraId="65D5BA43" w14:textId="77777777" w:rsidR="00334CD4" w:rsidRDefault="00334CD4" w:rsidP="00B226F1">
            <w:pPr>
              <w:rPr>
                <w:iCs/>
                <w:sz w:val="20"/>
                <w:szCs w:val="20"/>
              </w:rPr>
            </w:pPr>
          </w:p>
        </w:tc>
        <w:tc>
          <w:tcPr>
            <w:tcW w:w="1417" w:type="dxa"/>
            <w:shd w:val="clear" w:color="auto" w:fill="auto"/>
            <w:noWrap/>
            <w:vAlign w:val="bottom"/>
            <w:hideMark/>
          </w:tcPr>
          <w:p w14:paraId="53578790" w14:textId="77777777" w:rsidR="00334CD4" w:rsidRDefault="00334CD4" w:rsidP="00B226F1">
            <w:pPr>
              <w:rPr>
                <w:iCs/>
                <w:sz w:val="20"/>
                <w:szCs w:val="20"/>
              </w:rPr>
            </w:pPr>
          </w:p>
        </w:tc>
        <w:tc>
          <w:tcPr>
            <w:tcW w:w="1701" w:type="dxa"/>
            <w:shd w:val="clear" w:color="auto" w:fill="auto"/>
            <w:noWrap/>
            <w:vAlign w:val="bottom"/>
            <w:hideMark/>
          </w:tcPr>
          <w:p w14:paraId="5FF87661" w14:textId="77777777" w:rsidR="00334CD4" w:rsidRDefault="00334CD4" w:rsidP="00B226F1">
            <w:pPr>
              <w:rPr>
                <w:iCs/>
                <w:sz w:val="20"/>
                <w:szCs w:val="20"/>
              </w:rPr>
            </w:pPr>
          </w:p>
        </w:tc>
      </w:tr>
      <w:tr w:rsidR="00334CD4" w14:paraId="7ABC3566" w14:textId="77777777" w:rsidTr="00B226F1">
        <w:trPr>
          <w:trHeight w:val="315"/>
        </w:trPr>
        <w:tc>
          <w:tcPr>
            <w:tcW w:w="567" w:type="dxa"/>
            <w:noWrap/>
            <w:vAlign w:val="bottom"/>
            <w:hideMark/>
          </w:tcPr>
          <w:p w14:paraId="5849298A" w14:textId="77777777" w:rsidR="00334CD4" w:rsidRDefault="00334CD4" w:rsidP="00B226F1">
            <w:pPr>
              <w:rPr>
                <w:iCs/>
                <w:sz w:val="20"/>
                <w:szCs w:val="20"/>
              </w:rPr>
            </w:pPr>
            <w:r>
              <w:rPr>
                <w:iCs/>
                <w:sz w:val="20"/>
                <w:szCs w:val="20"/>
              </w:rPr>
              <w:t> </w:t>
            </w:r>
          </w:p>
        </w:tc>
        <w:tc>
          <w:tcPr>
            <w:tcW w:w="568" w:type="dxa"/>
            <w:noWrap/>
            <w:vAlign w:val="bottom"/>
            <w:hideMark/>
          </w:tcPr>
          <w:p w14:paraId="09CB79DD" w14:textId="77777777" w:rsidR="00334CD4" w:rsidRDefault="00334CD4" w:rsidP="00B226F1">
            <w:pPr>
              <w:rPr>
                <w:iCs/>
                <w:sz w:val="20"/>
                <w:szCs w:val="20"/>
              </w:rPr>
            </w:pPr>
            <w:r>
              <w:rPr>
                <w:iCs/>
                <w:sz w:val="20"/>
                <w:szCs w:val="20"/>
              </w:rPr>
              <w:t> </w:t>
            </w:r>
          </w:p>
        </w:tc>
        <w:tc>
          <w:tcPr>
            <w:tcW w:w="708" w:type="dxa"/>
            <w:noWrap/>
            <w:vAlign w:val="bottom"/>
            <w:hideMark/>
          </w:tcPr>
          <w:p w14:paraId="5E0EC7E2" w14:textId="77777777" w:rsidR="00334CD4" w:rsidRDefault="00334CD4" w:rsidP="00B226F1">
            <w:pPr>
              <w:rPr>
                <w:iCs/>
                <w:sz w:val="20"/>
                <w:szCs w:val="20"/>
              </w:rPr>
            </w:pPr>
            <w:r>
              <w:rPr>
                <w:iCs/>
                <w:sz w:val="20"/>
                <w:szCs w:val="20"/>
              </w:rPr>
              <w:t> </w:t>
            </w:r>
          </w:p>
        </w:tc>
        <w:tc>
          <w:tcPr>
            <w:tcW w:w="1276" w:type="dxa"/>
            <w:noWrap/>
            <w:vAlign w:val="bottom"/>
            <w:hideMark/>
          </w:tcPr>
          <w:p w14:paraId="78171692" w14:textId="77777777" w:rsidR="00334CD4" w:rsidRDefault="00334CD4" w:rsidP="00B226F1">
            <w:pPr>
              <w:rPr>
                <w:iCs/>
                <w:sz w:val="20"/>
                <w:szCs w:val="20"/>
              </w:rPr>
            </w:pPr>
            <w:r>
              <w:rPr>
                <w:iCs/>
                <w:sz w:val="20"/>
                <w:szCs w:val="20"/>
              </w:rPr>
              <w:t> </w:t>
            </w:r>
          </w:p>
        </w:tc>
        <w:tc>
          <w:tcPr>
            <w:tcW w:w="709" w:type="dxa"/>
            <w:noWrap/>
            <w:vAlign w:val="bottom"/>
            <w:hideMark/>
          </w:tcPr>
          <w:p w14:paraId="28C9C757" w14:textId="77777777" w:rsidR="00334CD4" w:rsidRDefault="00334CD4" w:rsidP="00B226F1">
            <w:pPr>
              <w:rPr>
                <w:iCs/>
                <w:sz w:val="20"/>
                <w:szCs w:val="20"/>
              </w:rPr>
            </w:pPr>
            <w:r>
              <w:rPr>
                <w:iCs/>
                <w:sz w:val="20"/>
                <w:szCs w:val="20"/>
              </w:rPr>
              <w:t> </w:t>
            </w:r>
          </w:p>
        </w:tc>
        <w:tc>
          <w:tcPr>
            <w:tcW w:w="1276" w:type="dxa"/>
            <w:noWrap/>
            <w:vAlign w:val="bottom"/>
            <w:hideMark/>
          </w:tcPr>
          <w:p w14:paraId="5FF12873" w14:textId="77777777" w:rsidR="00334CD4" w:rsidRDefault="00334CD4" w:rsidP="00B226F1">
            <w:pPr>
              <w:rPr>
                <w:iCs/>
                <w:sz w:val="20"/>
                <w:szCs w:val="20"/>
              </w:rPr>
            </w:pPr>
            <w:r>
              <w:rPr>
                <w:iCs/>
                <w:sz w:val="20"/>
                <w:szCs w:val="20"/>
              </w:rPr>
              <w:t> </w:t>
            </w:r>
          </w:p>
        </w:tc>
        <w:tc>
          <w:tcPr>
            <w:tcW w:w="1276" w:type="dxa"/>
            <w:shd w:val="clear" w:color="auto" w:fill="auto"/>
            <w:noWrap/>
            <w:vAlign w:val="bottom"/>
            <w:hideMark/>
          </w:tcPr>
          <w:p w14:paraId="41A9A76F" w14:textId="77777777" w:rsidR="00334CD4" w:rsidRDefault="00334CD4" w:rsidP="00B226F1">
            <w:pPr>
              <w:rPr>
                <w:iCs/>
                <w:sz w:val="20"/>
                <w:szCs w:val="20"/>
              </w:rPr>
            </w:pPr>
            <w:r>
              <w:rPr>
                <w:iCs/>
                <w:sz w:val="20"/>
                <w:szCs w:val="20"/>
              </w:rPr>
              <w:t> </w:t>
            </w:r>
          </w:p>
        </w:tc>
        <w:tc>
          <w:tcPr>
            <w:tcW w:w="425" w:type="dxa"/>
            <w:noWrap/>
            <w:vAlign w:val="bottom"/>
            <w:hideMark/>
          </w:tcPr>
          <w:p w14:paraId="24891721" w14:textId="77777777" w:rsidR="00334CD4" w:rsidRDefault="00334CD4" w:rsidP="00B226F1">
            <w:pPr>
              <w:rPr>
                <w:iCs/>
                <w:sz w:val="20"/>
                <w:szCs w:val="20"/>
              </w:rPr>
            </w:pPr>
            <w:r>
              <w:rPr>
                <w:iCs/>
                <w:sz w:val="20"/>
                <w:szCs w:val="20"/>
              </w:rPr>
              <w:t> </w:t>
            </w:r>
          </w:p>
        </w:tc>
        <w:tc>
          <w:tcPr>
            <w:tcW w:w="708" w:type="dxa"/>
            <w:noWrap/>
            <w:vAlign w:val="bottom"/>
            <w:hideMark/>
          </w:tcPr>
          <w:p w14:paraId="3A49239B" w14:textId="77777777" w:rsidR="00334CD4" w:rsidRDefault="00334CD4" w:rsidP="00B226F1">
            <w:pPr>
              <w:rPr>
                <w:iCs/>
                <w:sz w:val="20"/>
                <w:szCs w:val="20"/>
              </w:rPr>
            </w:pPr>
            <w:r>
              <w:rPr>
                <w:iCs/>
                <w:sz w:val="20"/>
                <w:szCs w:val="20"/>
              </w:rPr>
              <w:t> </w:t>
            </w:r>
          </w:p>
        </w:tc>
        <w:tc>
          <w:tcPr>
            <w:tcW w:w="709" w:type="dxa"/>
            <w:noWrap/>
            <w:vAlign w:val="bottom"/>
            <w:hideMark/>
          </w:tcPr>
          <w:p w14:paraId="22E7CA40" w14:textId="77777777" w:rsidR="00334CD4" w:rsidRDefault="00334CD4" w:rsidP="00B226F1">
            <w:pPr>
              <w:rPr>
                <w:iCs/>
                <w:sz w:val="20"/>
                <w:szCs w:val="20"/>
              </w:rPr>
            </w:pPr>
            <w:r>
              <w:rPr>
                <w:iCs/>
                <w:sz w:val="20"/>
                <w:szCs w:val="20"/>
              </w:rPr>
              <w:t> </w:t>
            </w:r>
          </w:p>
        </w:tc>
        <w:tc>
          <w:tcPr>
            <w:tcW w:w="1276" w:type="dxa"/>
            <w:noWrap/>
            <w:vAlign w:val="bottom"/>
            <w:hideMark/>
          </w:tcPr>
          <w:p w14:paraId="3146C408" w14:textId="77777777" w:rsidR="00334CD4" w:rsidRDefault="00334CD4" w:rsidP="00B226F1">
            <w:pPr>
              <w:rPr>
                <w:iCs/>
                <w:sz w:val="20"/>
                <w:szCs w:val="20"/>
              </w:rPr>
            </w:pPr>
            <w:r>
              <w:rPr>
                <w:iCs/>
                <w:sz w:val="20"/>
                <w:szCs w:val="20"/>
              </w:rPr>
              <w:t> </w:t>
            </w:r>
          </w:p>
        </w:tc>
        <w:tc>
          <w:tcPr>
            <w:tcW w:w="1276" w:type="dxa"/>
            <w:noWrap/>
            <w:vAlign w:val="bottom"/>
            <w:hideMark/>
          </w:tcPr>
          <w:p w14:paraId="02DB2507" w14:textId="77777777" w:rsidR="00334CD4" w:rsidRDefault="00334CD4" w:rsidP="00B226F1">
            <w:pPr>
              <w:rPr>
                <w:iCs/>
                <w:sz w:val="20"/>
                <w:szCs w:val="20"/>
              </w:rPr>
            </w:pPr>
            <w:r>
              <w:rPr>
                <w:iCs/>
                <w:sz w:val="20"/>
                <w:szCs w:val="20"/>
              </w:rPr>
              <w:t> </w:t>
            </w:r>
          </w:p>
        </w:tc>
        <w:tc>
          <w:tcPr>
            <w:tcW w:w="1559" w:type="dxa"/>
            <w:shd w:val="clear" w:color="auto" w:fill="auto"/>
            <w:noWrap/>
            <w:vAlign w:val="bottom"/>
            <w:hideMark/>
          </w:tcPr>
          <w:p w14:paraId="2C2820E9" w14:textId="77777777" w:rsidR="00334CD4" w:rsidRDefault="00334CD4" w:rsidP="00B226F1">
            <w:pPr>
              <w:rPr>
                <w:iCs/>
                <w:sz w:val="20"/>
                <w:szCs w:val="20"/>
              </w:rPr>
            </w:pPr>
            <w:r>
              <w:rPr>
                <w:iCs/>
                <w:sz w:val="20"/>
                <w:szCs w:val="20"/>
              </w:rPr>
              <w:t> </w:t>
            </w:r>
          </w:p>
        </w:tc>
        <w:tc>
          <w:tcPr>
            <w:tcW w:w="1417" w:type="dxa"/>
            <w:shd w:val="clear" w:color="auto" w:fill="auto"/>
            <w:noWrap/>
            <w:vAlign w:val="bottom"/>
            <w:hideMark/>
          </w:tcPr>
          <w:p w14:paraId="1A835A4C" w14:textId="77777777" w:rsidR="00334CD4" w:rsidRDefault="00334CD4" w:rsidP="00B226F1">
            <w:pPr>
              <w:rPr>
                <w:iCs/>
                <w:sz w:val="20"/>
                <w:szCs w:val="20"/>
              </w:rPr>
            </w:pPr>
            <w:r>
              <w:rPr>
                <w:iCs/>
                <w:sz w:val="20"/>
                <w:szCs w:val="20"/>
              </w:rPr>
              <w:t> </w:t>
            </w:r>
          </w:p>
        </w:tc>
        <w:tc>
          <w:tcPr>
            <w:tcW w:w="1701" w:type="dxa"/>
            <w:shd w:val="clear" w:color="auto" w:fill="auto"/>
            <w:noWrap/>
            <w:vAlign w:val="bottom"/>
            <w:hideMark/>
          </w:tcPr>
          <w:p w14:paraId="3C2BE350" w14:textId="77777777" w:rsidR="00334CD4" w:rsidRDefault="00334CD4" w:rsidP="00B226F1">
            <w:pPr>
              <w:rPr>
                <w:iCs/>
                <w:sz w:val="20"/>
                <w:szCs w:val="20"/>
              </w:rPr>
            </w:pPr>
            <w:r>
              <w:rPr>
                <w:iCs/>
                <w:sz w:val="20"/>
                <w:szCs w:val="20"/>
              </w:rPr>
              <w:t> </w:t>
            </w:r>
          </w:p>
        </w:tc>
      </w:tr>
      <w:tr w:rsidR="00334CD4" w14:paraId="6A7530C9" w14:textId="77777777" w:rsidTr="00B226F1">
        <w:trPr>
          <w:trHeight w:val="315"/>
        </w:trPr>
        <w:tc>
          <w:tcPr>
            <w:tcW w:w="567" w:type="dxa"/>
            <w:noWrap/>
            <w:vAlign w:val="bottom"/>
            <w:hideMark/>
          </w:tcPr>
          <w:p w14:paraId="215972E2" w14:textId="77777777" w:rsidR="00334CD4" w:rsidRDefault="00334CD4" w:rsidP="00B226F1">
            <w:pPr>
              <w:rPr>
                <w:sz w:val="20"/>
                <w:szCs w:val="20"/>
              </w:rPr>
            </w:pPr>
          </w:p>
        </w:tc>
        <w:tc>
          <w:tcPr>
            <w:tcW w:w="568" w:type="dxa"/>
            <w:noWrap/>
            <w:vAlign w:val="bottom"/>
            <w:hideMark/>
          </w:tcPr>
          <w:p w14:paraId="7F990012" w14:textId="77777777" w:rsidR="00334CD4" w:rsidRDefault="00334CD4" w:rsidP="00B226F1">
            <w:pPr>
              <w:rPr>
                <w:sz w:val="20"/>
                <w:szCs w:val="20"/>
              </w:rPr>
            </w:pPr>
          </w:p>
        </w:tc>
        <w:tc>
          <w:tcPr>
            <w:tcW w:w="708" w:type="dxa"/>
            <w:noWrap/>
            <w:vAlign w:val="bottom"/>
            <w:hideMark/>
          </w:tcPr>
          <w:p w14:paraId="2BA4A6AE" w14:textId="77777777" w:rsidR="00334CD4" w:rsidRDefault="00334CD4" w:rsidP="00B226F1">
            <w:pPr>
              <w:rPr>
                <w:sz w:val="20"/>
                <w:szCs w:val="20"/>
              </w:rPr>
            </w:pPr>
          </w:p>
        </w:tc>
        <w:tc>
          <w:tcPr>
            <w:tcW w:w="1276" w:type="dxa"/>
            <w:noWrap/>
            <w:vAlign w:val="bottom"/>
            <w:hideMark/>
          </w:tcPr>
          <w:p w14:paraId="669B29AA" w14:textId="77777777" w:rsidR="00334CD4" w:rsidRDefault="00334CD4" w:rsidP="00B226F1">
            <w:pPr>
              <w:rPr>
                <w:sz w:val="20"/>
                <w:szCs w:val="20"/>
              </w:rPr>
            </w:pPr>
          </w:p>
        </w:tc>
        <w:tc>
          <w:tcPr>
            <w:tcW w:w="709" w:type="dxa"/>
            <w:noWrap/>
            <w:vAlign w:val="bottom"/>
            <w:hideMark/>
          </w:tcPr>
          <w:p w14:paraId="699A5165" w14:textId="77777777" w:rsidR="00334CD4" w:rsidRDefault="00334CD4" w:rsidP="00B226F1">
            <w:pPr>
              <w:rPr>
                <w:sz w:val="20"/>
                <w:szCs w:val="20"/>
              </w:rPr>
            </w:pPr>
          </w:p>
        </w:tc>
        <w:tc>
          <w:tcPr>
            <w:tcW w:w="1276" w:type="dxa"/>
            <w:noWrap/>
            <w:vAlign w:val="bottom"/>
            <w:hideMark/>
          </w:tcPr>
          <w:p w14:paraId="60318C72" w14:textId="77777777" w:rsidR="00334CD4" w:rsidRDefault="00334CD4" w:rsidP="00B226F1">
            <w:pPr>
              <w:rPr>
                <w:sz w:val="20"/>
                <w:szCs w:val="20"/>
              </w:rPr>
            </w:pPr>
          </w:p>
        </w:tc>
        <w:tc>
          <w:tcPr>
            <w:tcW w:w="1276" w:type="dxa"/>
            <w:shd w:val="clear" w:color="auto" w:fill="auto"/>
            <w:noWrap/>
            <w:vAlign w:val="bottom"/>
            <w:hideMark/>
          </w:tcPr>
          <w:p w14:paraId="67E5DBCF" w14:textId="77777777" w:rsidR="00334CD4" w:rsidRDefault="00334CD4" w:rsidP="00B226F1">
            <w:pPr>
              <w:rPr>
                <w:sz w:val="20"/>
                <w:szCs w:val="20"/>
              </w:rPr>
            </w:pPr>
          </w:p>
        </w:tc>
        <w:tc>
          <w:tcPr>
            <w:tcW w:w="425" w:type="dxa"/>
            <w:noWrap/>
            <w:vAlign w:val="bottom"/>
            <w:hideMark/>
          </w:tcPr>
          <w:p w14:paraId="782E91B3" w14:textId="77777777" w:rsidR="00334CD4" w:rsidRDefault="00334CD4" w:rsidP="00B226F1">
            <w:pPr>
              <w:rPr>
                <w:sz w:val="20"/>
                <w:szCs w:val="20"/>
              </w:rPr>
            </w:pPr>
          </w:p>
        </w:tc>
        <w:tc>
          <w:tcPr>
            <w:tcW w:w="708" w:type="dxa"/>
            <w:noWrap/>
            <w:vAlign w:val="bottom"/>
            <w:hideMark/>
          </w:tcPr>
          <w:p w14:paraId="2D9889BF" w14:textId="77777777" w:rsidR="00334CD4" w:rsidRDefault="00334CD4" w:rsidP="00B226F1">
            <w:pPr>
              <w:rPr>
                <w:sz w:val="20"/>
                <w:szCs w:val="20"/>
              </w:rPr>
            </w:pPr>
          </w:p>
        </w:tc>
        <w:tc>
          <w:tcPr>
            <w:tcW w:w="709" w:type="dxa"/>
            <w:noWrap/>
            <w:vAlign w:val="bottom"/>
            <w:hideMark/>
          </w:tcPr>
          <w:p w14:paraId="4FE938D5" w14:textId="77777777" w:rsidR="00334CD4" w:rsidRDefault="00334CD4" w:rsidP="00B226F1">
            <w:pPr>
              <w:rPr>
                <w:sz w:val="20"/>
                <w:szCs w:val="20"/>
              </w:rPr>
            </w:pPr>
          </w:p>
        </w:tc>
        <w:tc>
          <w:tcPr>
            <w:tcW w:w="1276" w:type="dxa"/>
            <w:noWrap/>
            <w:vAlign w:val="bottom"/>
            <w:hideMark/>
          </w:tcPr>
          <w:p w14:paraId="4136120E" w14:textId="77777777" w:rsidR="00334CD4" w:rsidRDefault="00334CD4" w:rsidP="00B226F1">
            <w:pPr>
              <w:rPr>
                <w:sz w:val="20"/>
                <w:szCs w:val="20"/>
              </w:rPr>
            </w:pPr>
          </w:p>
        </w:tc>
        <w:tc>
          <w:tcPr>
            <w:tcW w:w="1276" w:type="dxa"/>
            <w:noWrap/>
            <w:vAlign w:val="bottom"/>
            <w:hideMark/>
          </w:tcPr>
          <w:p w14:paraId="525F7249" w14:textId="77777777" w:rsidR="00334CD4" w:rsidRDefault="00334CD4" w:rsidP="00B226F1">
            <w:pPr>
              <w:rPr>
                <w:sz w:val="20"/>
                <w:szCs w:val="20"/>
              </w:rPr>
            </w:pPr>
          </w:p>
        </w:tc>
        <w:tc>
          <w:tcPr>
            <w:tcW w:w="1559" w:type="dxa"/>
            <w:shd w:val="clear" w:color="auto" w:fill="auto"/>
            <w:noWrap/>
            <w:vAlign w:val="bottom"/>
            <w:hideMark/>
          </w:tcPr>
          <w:p w14:paraId="32B03423" w14:textId="77777777" w:rsidR="00334CD4" w:rsidRDefault="00334CD4" w:rsidP="00B226F1">
            <w:pPr>
              <w:rPr>
                <w:sz w:val="20"/>
                <w:szCs w:val="20"/>
              </w:rPr>
            </w:pPr>
          </w:p>
        </w:tc>
        <w:tc>
          <w:tcPr>
            <w:tcW w:w="1417" w:type="dxa"/>
            <w:shd w:val="clear" w:color="auto" w:fill="auto"/>
            <w:noWrap/>
            <w:vAlign w:val="bottom"/>
            <w:hideMark/>
          </w:tcPr>
          <w:p w14:paraId="2CCCDF7C" w14:textId="77777777" w:rsidR="00334CD4" w:rsidRDefault="00334CD4" w:rsidP="00B226F1">
            <w:pPr>
              <w:rPr>
                <w:sz w:val="20"/>
                <w:szCs w:val="20"/>
              </w:rPr>
            </w:pPr>
          </w:p>
        </w:tc>
        <w:tc>
          <w:tcPr>
            <w:tcW w:w="1701" w:type="dxa"/>
            <w:shd w:val="clear" w:color="auto" w:fill="auto"/>
            <w:noWrap/>
            <w:vAlign w:val="bottom"/>
            <w:hideMark/>
          </w:tcPr>
          <w:p w14:paraId="4AA65770" w14:textId="77777777" w:rsidR="00334CD4" w:rsidRDefault="00334CD4" w:rsidP="00B226F1">
            <w:pPr>
              <w:rPr>
                <w:sz w:val="20"/>
                <w:szCs w:val="20"/>
              </w:rPr>
            </w:pPr>
          </w:p>
        </w:tc>
      </w:tr>
      <w:tr w:rsidR="00334CD4" w14:paraId="7239A979" w14:textId="77777777" w:rsidTr="00B226F1">
        <w:trPr>
          <w:trHeight w:val="315"/>
        </w:trPr>
        <w:tc>
          <w:tcPr>
            <w:tcW w:w="567" w:type="dxa"/>
            <w:noWrap/>
            <w:vAlign w:val="bottom"/>
            <w:hideMark/>
          </w:tcPr>
          <w:p w14:paraId="2CDD8BB4" w14:textId="77777777" w:rsidR="00334CD4" w:rsidRDefault="00334CD4" w:rsidP="00B226F1">
            <w:pPr>
              <w:rPr>
                <w:sz w:val="20"/>
                <w:szCs w:val="20"/>
              </w:rPr>
            </w:pPr>
          </w:p>
        </w:tc>
        <w:tc>
          <w:tcPr>
            <w:tcW w:w="568" w:type="dxa"/>
            <w:noWrap/>
            <w:vAlign w:val="bottom"/>
            <w:hideMark/>
          </w:tcPr>
          <w:p w14:paraId="4A453575" w14:textId="77777777" w:rsidR="00334CD4" w:rsidRDefault="00334CD4" w:rsidP="00B226F1">
            <w:pPr>
              <w:rPr>
                <w:sz w:val="20"/>
                <w:szCs w:val="20"/>
              </w:rPr>
            </w:pPr>
          </w:p>
        </w:tc>
        <w:tc>
          <w:tcPr>
            <w:tcW w:w="708" w:type="dxa"/>
            <w:noWrap/>
            <w:vAlign w:val="bottom"/>
            <w:hideMark/>
          </w:tcPr>
          <w:p w14:paraId="5C20A4C4" w14:textId="77777777" w:rsidR="00334CD4" w:rsidRDefault="00334CD4" w:rsidP="00B226F1">
            <w:pPr>
              <w:rPr>
                <w:sz w:val="20"/>
                <w:szCs w:val="20"/>
              </w:rPr>
            </w:pPr>
          </w:p>
        </w:tc>
        <w:tc>
          <w:tcPr>
            <w:tcW w:w="1276" w:type="dxa"/>
            <w:noWrap/>
            <w:vAlign w:val="bottom"/>
            <w:hideMark/>
          </w:tcPr>
          <w:p w14:paraId="6B5DD62E" w14:textId="77777777" w:rsidR="00334CD4" w:rsidRDefault="00334CD4" w:rsidP="00B226F1">
            <w:pPr>
              <w:rPr>
                <w:sz w:val="20"/>
                <w:szCs w:val="20"/>
              </w:rPr>
            </w:pPr>
          </w:p>
        </w:tc>
        <w:tc>
          <w:tcPr>
            <w:tcW w:w="709" w:type="dxa"/>
            <w:noWrap/>
            <w:vAlign w:val="bottom"/>
            <w:hideMark/>
          </w:tcPr>
          <w:p w14:paraId="09EEA0E5" w14:textId="77777777" w:rsidR="00334CD4" w:rsidRDefault="00334CD4" w:rsidP="00B226F1">
            <w:pPr>
              <w:rPr>
                <w:sz w:val="20"/>
                <w:szCs w:val="20"/>
              </w:rPr>
            </w:pPr>
          </w:p>
        </w:tc>
        <w:tc>
          <w:tcPr>
            <w:tcW w:w="1276" w:type="dxa"/>
            <w:noWrap/>
            <w:vAlign w:val="bottom"/>
            <w:hideMark/>
          </w:tcPr>
          <w:p w14:paraId="229F202C" w14:textId="77777777" w:rsidR="00334CD4" w:rsidRDefault="00334CD4" w:rsidP="00B226F1">
            <w:pPr>
              <w:rPr>
                <w:sz w:val="20"/>
                <w:szCs w:val="20"/>
              </w:rPr>
            </w:pPr>
          </w:p>
        </w:tc>
        <w:tc>
          <w:tcPr>
            <w:tcW w:w="1276" w:type="dxa"/>
            <w:shd w:val="clear" w:color="auto" w:fill="auto"/>
            <w:noWrap/>
            <w:vAlign w:val="bottom"/>
            <w:hideMark/>
          </w:tcPr>
          <w:p w14:paraId="4DA20D8D" w14:textId="77777777" w:rsidR="00334CD4" w:rsidRDefault="00334CD4" w:rsidP="00B226F1">
            <w:pPr>
              <w:rPr>
                <w:sz w:val="20"/>
                <w:szCs w:val="20"/>
              </w:rPr>
            </w:pPr>
          </w:p>
        </w:tc>
        <w:tc>
          <w:tcPr>
            <w:tcW w:w="425" w:type="dxa"/>
            <w:noWrap/>
            <w:vAlign w:val="bottom"/>
            <w:hideMark/>
          </w:tcPr>
          <w:p w14:paraId="5CEEC4B2" w14:textId="77777777" w:rsidR="00334CD4" w:rsidRDefault="00334CD4" w:rsidP="00B226F1">
            <w:pPr>
              <w:rPr>
                <w:sz w:val="20"/>
                <w:szCs w:val="20"/>
              </w:rPr>
            </w:pPr>
          </w:p>
        </w:tc>
        <w:tc>
          <w:tcPr>
            <w:tcW w:w="708" w:type="dxa"/>
            <w:noWrap/>
            <w:vAlign w:val="bottom"/>
            <w:hideMark/>
          </w:tcPr>
          <w:p w14:paraId="4EFCBEC6" w14:textId="77777777" w:rsidR="00334CD4" w:rsidRDefault="00334CD4" w:rsidP="00B226F1">
            <w:pPr>
              <w:rPr>
                <w:sz w:val="20"/>
                <w:szCs w:val="20"/>
              </w:rPr>
            </w:pPr>
          </w:p>
        </w:tc>
        <w:tc>
          <w:tcPr>
            <w:tcW w:w="709" w:type="dxa"/>
            <w:noWrap/>
            <w:vAlign w:val="bottom"/>
            <w:hideMark/>
          </w:tcPr>
          <w:p w14:paraId="512F912A" w14:textId="77777777" w:rsidR="00334CD4" w:rsidRDefault="00334CD4" w:rsidP="00B226F1">
            <w:pPr>
              <w:rPr>
                <w:sz w:val="20"/>
                <w:szCs w:val="20"/>
              </w:rPr>
            </w:pPr>
          </w:p>
        </w:tc>
        <w:tc>
          <w:tcPr>
            <w:tcW w:w="1276" w:type="dxa"/>
            <w:noWrap/>
            <w:vAlign w:val="bottom"/>
            <w:hideMark/>
          </w:tcPr>
          <w:p w14:paraId="28E0CCEE" w14:textId="77777777" w:rsidR="00334CD4" w:rsidRDefault="00334CD4" w:rsidP="00B226F1">
            <w:pPr>
              <w:rPr>
                <w:sz w:val="20"/>
                <w:szCs w:val="20"/>
              </w:rPr>
            </w:pPr>
          </w:p>
        </w:tc>
        <w:tc>
          <w:tcPr>
            <w:tcW w:w="1276" w:type="dxa"/>
            <w:noWrap/>
            <w:vAlign w:val="bottom"/>
            <w:hideMark/>
          </w:tcPr>
          <w:p w14:paraId="532283AD" w14:textId="77777777" w:rsidR="00334CD4" w:rsidRDefault="00334CD4" w:rsidP="00B226F1">
            <w:pPr>
              <w:rPr>
                <w:sz w:val="20"/>
                <w:szCs w:val="20"/>
              </w:rPr>
            </w:pPr>
          </w:p>
        </w:tc>
        <w:tc>
          <w:tcPr>
            <w:tcW w:w="1559" w:type="dxa"/>
            <w:shd w:val="clear" w:color="auto" w:fill="auto"/>
            <w:noWrap/>
            <w:vAlign w:val="bottom"/>
            <w:hideMark/>
          </w:tcPr>
          <w:p w14:paraId="6E226D0B" w14:textId="77777777" w:rsidR="00334CD4" w:rsidRDefault="00334CD4" w:rsidP="00B226F1">
            <w:pPr>
              <w:rPr>
                <w:sz w:val="20"/>
                <w:szCs w:val="20"/>
              </w:rPr>
            </w:pPr>
          </w:p>
        </w:tc>
        <w:tc>
          <w:tcPr>
            <w:tcW w:w="1417" w:type="dxa"/>
            <w:shd w:val="clear" w:color="auto" w:fill="auto"/>
            <w:noWrap/>
            <w:vAlign w:val="bottom"/>
            <w:hideMark/>
          </w:tcPr>
          <w:p w14:paraId="39BE4019" w14:textId="77777777" w:rsidR="00334CD4" w:rsidRDefault="00334CD4" w:rsidP="00B226F1">
            <w:pPr>
              <w:rPr>
                <w:sz w:val="20"/>
                <w:szCs w:val="20"/>
              </w:rPr>
            </w:pPr>
          </w:p>
        </w:tc>
        <w:tc>
          <w:tcPr>
            <w:tcW w:w="1701" w:type="dxa"/>
            <w:shd w:val="clear" w:color="auto" w:fill="auto"/>
            <w:noWrap/>
            <w:vAlign w:val="bottom"/>
            <w:hideMark/>
          </w:tcPr>
          <w:p w14:paraId="52ADD7B9" w14:textId="77777777" w:rsidR="00334CD4" w:rsidRDefault="00334CD4" w:rsidP="00B226F1">
            <w:pPr>
              <w:rPr>
                <w:sz w:val="20"/>
                <w:szCs w:val="20"/>
              </w:rPr>
            </w:pPr>
          </w:p>
        </w:tc>
      </w:tr>
    </w:tbl>
    <w:p w14:paraId="29277BEC" w14:textId="77777777" w:rsidR="00334CD4" w:rsidRDefault="00334CD4" w:rsidP="00334CD4">
      <w:pPr>
        <w:pStyle w:val="afff1"/>
        <w:tabs>
          <w:tab w:val="clear" w:pos="1134"/>
        </w:tabs>
        <w:autoSpaceDE w:val="0"/>
        <w:autoSpaceDN w:val="0"/>
        <w:spacing w:line="240" w:lineRule="auto"/>
        <w:ind w:firstLine="0"/>
        <w:rPr>
          <w:sz w:val="28"/>
          <w:szCs w:val="28"/>
        </w:rPr>
      </w:pPr>
    </w:p>
    <w:p w14:paraId="6AC9D50A" w14:textId="77777777" w:rsidR="00334CD4" w:rsidRDefault="00334CD4" w:rsidP="00334CD4">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5BFEC556" w14:textId="77777777" w:rsidR="00334CD4" w:rsidRDefault="00334CD4" w:rsidP="00334CD4">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14:paraId="57E552E0" w14:textId="77777777" w:rsidR="00334CD4" w:rsidRDefault="00334CD4" w:rsidP="00334CD4">
      <w:pPr>
        <w:pStyle w:val="Times12"/>
        <w:ind w:firstLine="709"/>
        <w:rPr>
          <w:bCs w:val="0"/>
          <w:sz w:val="28"/>
          <w:lang w:val="en-US"/>
        </w:rPr>
      </w:pPr>
      <w:r>
        <w:rPr>
          <w:sz w:val="28"/>
          <w:lang w:val="en-US"/>
        </w:rPr>
        <w:lastRenderedPageBreak/>
        <w:t>L.S.</w:t>
      </w:r>
    </w:p>
    <w:p w14:paraId="13A94507" w14:textId="77777777" w:rsidR="00334CD4" w:rsidRDefault="00334CD4" w:rsidP="00334CD4">
      <w:pPr>
        <w:jc w:val="center"/>
        <w:rPr>
          <w:b/>
          <w:lang w:val="en-US"/>
        </w:rPr>
      </w:pPr>
    </w:p>
    <w:p w14:paraId="5FC9D55D" w14:textId="77777777" w:rsidR="00334CD4" w:rsidRDefault="00334CD4" w:rsidP="00334CD4">
      <w:pPr>
        <w:pStyle w:val="Times12"/>
        <w:tabs>
          <w:tab w:val="left" w:pos="1134"/>
        </w:tabs>
        <w:ind w:firstLine="709"/>
        <w:rPr>
          <w:b/>
          <w:bCs w:val="0"/>
          <w:szCs w:val="24"/>
          <w:lang w:val="en-US"/>
        </w:rPr>
      </w:pPr>
      <w:r>
        <w:rPr>
          <w:szCs w:val="24"/>
          <w:lang w:val="en-US"/>
        </w:rPr>
        <w:t>INSTRUCTIONS FOR FILLING IN</w:t>
      </w:r>
    </w:p>
    <w:p w14:paraId="5D0B36FC"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14:paraId="124958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Form 1.2 is not subject to changes. All information and documents are obligatory for submission.</w:t>
      </w:r>
    </w:p>
    <w:p w14:paraId="22D3647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shall submit the Form 1.2 in two formats *.pdf and *.xls before concluding the contract;</w:t>
      </w:r>
    </w:p>
    <w:p w14:paraId="22C1C22F"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E434B3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76A90AB0"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14:paraId="4E0C0B6E"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3F1F60C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14:paraId="31D0F974"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14:paraId="38FEA95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8 shall be completed according to the example.</w:t>
      </w:r>
    </w:p>
    <w:p w14:paraId="1CB32C0D"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14:paraId="20ADA01A"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FE3D3D2"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14:paraId="2241F8F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14:paraId="57F978EB"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14:paraId="18A0B101"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14:paraId="67B340D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62CB4AE6" w14:textId="77777777" w:rsidR="00334CD4" w:rsidRDefault="00334CD4" w:rsidP="00334CD4">
      <w:pPr>
        <w:pStyle w:val="Times12"/>
        <w:numPr>
          <w:ilvl w:val="0"/>
          <w:numId w:val="45"/>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2C054EBE" w14:textId="77777777" w:rsidR="00334CD4" w:rsidRDefault="00334CD4" w:rsidP="00334CD4">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14:paraId="62AAAC28" w14:textId="77777777" w:rsidR="00334CD4" w:rsidRDefault="00334CD4" w:rsidP="00334CD4">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334CD4" w:rsidRPr="0024307A" w14:paraId="32B3F8D7" w14:textId="77777777" w:rsidTr="00B226F1">
        <w:trPr>
          <w:trHeight w:val="510"/>
        </w:trPr>
        <w:tc>
          <w:tcPr>
            <w:tcW w:w="566" w:type="dxa"/>
            <w:vMerge w:val="restart"/>
            <w:shd w:val="clear" w:color="auto" w:fill="auto"/>
            <w:vAlign w:val="center"/>
            <w:hideMark/>
          </w:tcPr>
          <w:p w14:paraId="489B7244" w14:textId="77777777" w:rsidR="00334CD4" w:rsidRDefault="00334CD4" w:rsidP="00B226F1">
            <w:pPr>
              <w:jc w:val="center"/>
              <w:rPr>
                <w:i/>
                <w:sz w:val="20"/>
                <w:szCs w:val="20"/>
              </w:rPr>
            </w:pPr>
            <w:r>
              <w:rPr>
                <w:i/>
                <w:sz w:val="20"/>
                <w:szCs w:val="20"/>
              </w:rPr>
              <w:t>Item No.</w:t>
            </w:r>
          </w:p>
        </w:tc>
        <w:tc>
          <w:tcPr>
            <w:tcW w:w="13753" w:type="dxa"/>
            <w:gridSpan w:val="6"/>
            <w:shd w:val="clear" w:color="auto" w:fill="auto"/>
            <w:vAlign w:val="center"/>
            <w:hideMark/>
          </w:tcPr>
          <w:p w14:paraId="0E7B7E96" w14:textId="77777777" w:rsidR="00334CD4" w:rsidRDefault="00334CD4" w:rsidP="00B226F1">
            <w:pPr>
              <w:jc w:val="center"/>
              <w:rPr>
                <w:i/>
                <w:sz w:val="20"/>
                <w:szCs w:val="20"/>
                <w:lang w:val="en-US"/>
              </w:rPr>
            </w:pPr>
            <w:r>
              <w:rPr>
                <w:sz w:val="20"/>
                <w:szCs w:val="20"/>
                <w:lang w:val="en-US"/>
              </w:rPr>
              <w:t>Information about the contracting party</w:t>
            </w:r>
          </w:p>
        </w:tc>
      </w:tr>
      <w:tr w:rsidR="00334CD4" w:rsidRPr="0024307A" w14:paraId="2FDECC54" w14:textId="77777777" w:rsidTr="00B226F1">
        <w:trPr>
          <w:trHeight w:val="1590"/>
        </w:trPr>
        <w:tc>
          <w:tcPr>
            <w:tcW w:w="566" w:type="dxa"/>
            <w:vMerge/>
            <w:vAlign w:val="center"/>
            <w:hideMark/>
          </w:tcPr>
          <w:p w14:paraId="3D5E1A5C" w14:textId="77777777" w:rsidR="00334CD4" w:rsidRDefault="00334CD4" w:rsidP="00B226F1">
            <w:pPr>
              <w:rPr>
                <w:i/>
                <w:sz w:val="20"/>
                <w:szCs w:val="20"/>
                <w:lang w:val="en-US"/>
              </w:rPr>
            </w:pPr>
          </w:p>
        </w:tc>
        <w:tc>
          <w:tcPr>
            <w:tcW w:w="1561" w:type="dxa"/>
            <w:vAlign w:val="center"/>
            <w:hideMark/>
          </w:tcPr>
          <w:p w14:paraId="5E26157C" w14:textId="77777777" w:rsidR="00334CD4" w:rsidRDefault="00334CD4" w:rsidP="00B226F1">
            <w:pPr>
              <w:ind w:left="-108" w:right="-108"/>
              <w:jc w:val="center"/>
              <w:rPr>
                <w:i/>
                <w:sz w:val="20"/>
                <w:szCs w:val="20"/>
              </w:rPr>
            </w:pPr>
            <w:r>
              <w:rPr>
                <w:i/>
                <w:sz w:val="20"/>
                <w:szCs w:val="20"/>
              </w:rPr>
              <w:t>INN (Taxpayer Identification Number)</w:t>
            </w:r>
          </w:p>
        </w:tc>
        <w:tc>
          <w:tcPr>
            <w:tcW w:w="1844" w:type="dxa"/>
            <w:vAlign w:val="center"/>
            <w:hideMark/>
          </w:tcPr>
          <w:p w14:paraId="76131C9F"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14:paraId="563DF326" w14:textId="77777777" w:rsidR="00334CD4" w:rsidRDefault="00334CD4" w:rsidP="00B226F1">
            <w:pPr>
              <w:ind w:left="-108" w:right="-108"/>
              <w:jc w:val="center"/>
              <w:rPr>
                <w:i/>
                <w:sz w:val="20"/>
                <w:szCs w:val="20"/>
              </w:rPr>
            </w:pPr>
            <w:r>
              <w:rPr>
                <w:i/>
                <w:sz w:val="20"/>
                <w:szCs w:val="20"/>
              </w:rPr>
              <w:t>Abbreviated name</w:t>
            </w:r>
          </w:p>
        </w:tc>
        <w:tc>
          <w:tcPr>
            <w:tcW w:w="1985" w:type="dxa"/>
            <w:vAlign w:val="center"/>
            <w:hideMark/>
          </w:tcPr>
          <w:p w14:paraId="21A5EE85" w14:textId="77777777" w:rsidR="00334CD4" w:rsidRDefault="00334CD4" w:rsidP="00B226F1">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14:paraId="75BC2580" w14:textId="77777777" w:rsidR="00334CD4" w:rsidRDefault="00334CD4" w:rsidP="00B226F1">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14:paraId="4DF7A0C0" w14:textId="77777777" w:rsidR="00334CD4" w:rsidRDefault="00334CD4" w:rsidP="00B226F1">
            <w:pPr>
              <w:ind w:left="-108" w:right="-108"/>
              <w:jc w:val="center"/>
              <w:rPr>
                <w:i/>
                <w:sz w:val="20"/>
                <w:szCs w:val="20"/>
                <w:lang w:val="en-US"/>
              </w:rPr>
            </w:pPr>
            <w:r>
              <w:rPr>
                <w:i/>
                <w:sz w:val="20"/>
                <w:szCs w:val="20"/>
                <w:lang w:val="en-US"/>
              </w:rPr>
              <w:t>Series and number of the CEO’s identification document</w:t>
            </w:r>
          </w:p>
        </w:tc>
      </w:tr>
      <w:tr w:rsidR="00334CD4" w14:paraId="1D8642F7" w14:textId="77777777" w:rsidTr="00B226F1">
        <w:trPr>
          <w:trHeight w:val="315"/>
        </w:trPr>
        <w:tc>
          <w:tcPr>
            <w:tcW w:w="566" w:type="dxa"/>
            <w:noWrap/>
            <w:vAlign w:val="center"/>
            <w:hideMark/>
          </w:tcPr>
          <w:p w14:paraId="11517F8C" w14:textId="77777777" w:rsidR="00334CD4" w:rsidRDefault="00334CD4" w:rsidP="00B226F1">
            <w:pPr>
              <w:jc w:val="center"/>
              <w:rPr>
                <w:i/>
                <w:iCs/>
                <w:sz w:val="20"/>
                <w:szCs w:val="20"/>
              </w:rPr>
            </w:pPr>
            <w:r>
              <w:rPr>
                <w:i/>
                <w:iCs/>
                <w:sz w:val="20"/>
                <w:szCs w:val="20"/>
              </w:rPr>
              <w:t>1</w:t>
            </w:r>
          </w:p>
        </w:tc>
        <w:tc>
          <w:tcPr>
            <w:tcW w:w="1561" w:type="dxa"/>
            <w:noWrap/>
            <w:vAlign w:val="center"/>
            <w:hideMark/>
          </w:tcPr>
          <w:p w14:paraId="7E96C6D7" w14:textId="77777777" w:rsidR="00334CD4" w:rsidRDefault="00334CD4" w:rsidP="00B226F1">
            <w:pPr>
              <w:jc w:val="center"/>
              <w:rPr>
                <w:i/>
                <w:iCs/>
                <w:sz w:val="20"/>
                <w:szCs w:val="20"/>
              </w:rPr>
            </w:pPr>
            <w:r>
              <w:rPr>
                <w:i/>
                <w:iCs/>
                <w:sz w:val="20"/>
                <w:szCs w:val="20"/>
              </w:rPr>
              <w:t>2</w:t>
            </w:r>
          </w:p>
        </w:tc>
        <w:tc>
          <w:tcPr>
            <w:tcW w:w="1844" w:type="dxa"/>
            <w:noWrap/>
            <w:vAlign w:val="center"/>
            <w:hideMark/>
          </w:tcPr>
          <w:p w14:paraId="79573404" w14:textId="77777777" w:rsidR="00334CD4" w:rsidRDefault="00334CD4" w:rsidP="00B226F1">
            <w:pPr>
              <w:jc w:val="center"/>
              <w:rPr>
                <w:i/>
                <w:iCs/>
                <w:sz w:val="20"/>
                <w:szCs w:val="20"/>
              </w:rPr>
            </w:pPr>
            <w:r>
              <w:rPr>
                <w:i/>
                <w:iCs/>
                <w:sz w:val="20"/>
                <w:szCs w:val="20"/>
              </w:rPr>
              <w:t>3</w:t>
            </w:r>
          </w:p>
        </w:tc>
        <w:tc>
          <w:tcPr>
            <w:tcW w:w="2552" w:type="dxa"/>
            <w:noWrap/>
            <w:vAlign w:val="center"/>
            <w:hideMark/>
          </w:tcPr>
          <w:p w14:paraId="21737EDB" w14:textId="77777777" w:rsidR="00334CD4" w:rsidRDefault="00334CD4" w:rsidP="00B226F1">
            <w:pPr>
              <w:jc w:val="center"/>
              <w:rPr>
                <w:i/>
                <w:iCs/>
                <w:sz w:val="20"/>
                <w:szCs w:val="20"/>
              </w:rPr>
            </w:pPr>
            <w:r>
              <w:rPr>
                <w:i/>
                <w:iCs/>
                <w:sz w:val="20"/>
                <w:szCs w:val="20"/>
              </w:rPr>
              <w:t>4</w:t>
            </w:r>
          </w:p>
        </w:tc>
        <w:tc>
          <w:tcPr>
            <w:tcW w:w="1985" w:type="dxa"/>
            <w:noWrap/>
            <w:vAlign w:val="center"/>
            <w:hideMark/>
          </w:tcPr>
          <w:p w14:paraId="66D665B5" w14:textId="77777777" w:rsidR="00334CD4" w:rsidRDefault="00334CD4" w:rsidP="00B226F1">
            <w:pPr>
              <w:jc w:val="center"/>
              <w:rPr>
                <w:i/>
                <w:iCs/>
                <w:sz w:val="20"/>
                <w:szCs w:val="20"/>
              </w:rPr>
            </w:pPr>
            <w:r>
              <w:rPr>
                <w:i/>
                <w:iCs/>
                <w:sz w:val="20"/>
                <w:szCs w:val="20"/>
              </w:rPr>
              <w:t>5</w:t>
            </w:r>
          </w:p>
        </w:tc>
        <w:tc>
          <w:tcPr>
            <w:tcW w:w="2976" w:type="dxa"/>
            <w:noWrap/>
            <w:vAlign w:val="center"/>
            <w:hideMark/>
          </w:tcPr>
          <w:p w14:paraId="4A08BBE7" w14:textId="77777777" w:rsidR="00334CD4" w:rsidRDefault="00334CD4" w:rsidP="00B226F1">
            <w:pPr>
              <w:jc w:val="center"/>
              <w:rPr>
                <w:i/>
                <w:iCs/>
                <w:sz w:val="20"/>
                <w:szCs w:val="20"/>
              </w:rPr>
            </w:pPr>
            <w:r>
              <w:rPr>
                <w:i/>
                <w:iCs/>
                <w:sz w:val="20"/>
                <w:szCs w:val="20"/>
              </w:rPr>
              <w:t>6</w:t>
            </w:r>
          </w:p>
        </w:tc>
        <w:tc>
          <w:tcPr>
            <w:tcW w:w="2835" w:type="dxa"/>
            <w:shd w:val="clear" w:color="auto" w:fill="auto"/>
            <w:noWrap/>
            <w:vAlign w:val="center"/>
            <w:hideMark/>
          </w:tcPr>
          <w:p w14:paraId="4C1D5D04" w14:textId="77777777" w:rsidR="00334CD4" w:rsidRDefault="00334CD4" w:rsidP="00B226F1">
            <w:pPr>
              <w:jc w:val="center"/>
              <w:rPr>
                <w:i/>
                <w:iCs/>
                <w:sz w:val="20"/>
                <w:szCs w:val="20"/>
              </w:rPr>
            </w:pPr>
            <w:r>
              <w:rPr>
                <w:i/>
                <w:iCs/>
                <w:sz w:val="20"/>
                <w:szCs w:val="20"/>
              </w:rPr>
              <w:t>7</w:t>
            </w:r>
          </w:p>
        </w:tc>
      </w:tr>
      <w:tr w:rsidR="00334CD4" w14:paraId="45BA9B57" w14:textId="77777777" w:rsidTr="00B226F1">
        <w:trPr>
          <w:trHeight w:val="630"/>
        </w:trPr>
        <w:tc>
          <w:tcPr>
            <w:tcW w:w="566" w:type="dxa"/>
            <w:noWrap/>
            <w:vAlign w:val="bottom"/>
            <w:hideMark/>
          </w:tcPr>
          <w:p w14:paraId="42C3AF68" w14:textId="77777777" w:rsidR="00334CD4" w:rsidRDefault="00334CD4" w:rsidP="00B226F1">
            <w:pPr>
              <w:jc w:val="right"/>
              <w:rPr>
                <w:iCs/>
                <w:sz w:val="20"/>
                <w:szCs w:val="20"/>
              </w:rPr>
            </w:pPr>
            <w:r>
              <w:rPr>
                <w:i/>
                <w:iCs/>
                <w:sz w:val="20"/>
                <w:szCs w:val="20"/>
              </w:rPr>
              <w:t>1</w:t>
            </w:r>
          </w:p>
        </w:tc>
        <w:tc>
          <w:tcPr>
            <w:tcW w:w="1561" w:type="dxa"/>
            <w:noWrap/>
            <w:vAlign w:val="bottom"/>
            <w:hideMark/>
          </w:tcPr>
          <w:p w14:paraId="682D1307" w14:textId="77777777" w:rsidR="00334CD4" w:rsidRDefault="00334CD4" w:rsidP="00B226F1">
            <w:pPr>
              <w:jc w:val="right"/>
              <w:rPr>
                <w:iCs/>
                <w:sz w:val="20"/>
                <w:szCs w:val="20"/>
              </w:rPr>
            </w:pPr>
            <w:r>
              <w:rPr>
                <w:i/>
                <w:iCs/>
                <w:sz w:val="20"/>
                <w:szCs w:val="20"/>
              </w:rPr>
              <w:t>7734567890</w:t>
            </w:r>
          </w:p>
        </w:tc>
        <w:tc>
          <w:tcPr>
            <w:tcW w:w="1844" w:type="dxa"/>
            <w:noWrap/>
            <w:vAlign w:val="bottom"/>
            <w:hideMark/>
          </w:tcPr>
          <w:p w14:paraId="243FE31D" w14:textId="77777777" w:rsidR="00334CD4" w:rsidRDefault="00334CD4" w:rsidP="00B226F1">
            <w:pPr>
              <w:rPr>
                <w:iCs/>
                <w:sz w:val="20"/>
                <w:szCs w:val="20"/>
              </w:rPr>
            </w:pPr>
            <w:r>
              <w:rPr>
                <w:i/>
                <w:iCs/>
                <w:sz w:val="20"/>
                <w:szCs w:val="20"/>
              </w:rPr>
              <w:t>1044567890123</w:t>
            </w:r>
          </w:p>
        </w:tc>
        <w:tc>
          <w:tcPr>
            <w:tcW w:w="2552" w:type="dxa"/>
            <w:noWrap/>
            <w:vAlign w:val="bottom"/>
            <w:hideMark/>
          </w:tcPr>
          <w:p w14:paraId="41F894C5" w14:textId="77777777" w:rsidR="00334CD4" w:rsidRDefault="00334CD4" w:rsidP="00B226F1">
            <w:pPr>
              <w:rPr>
                <w:iCs/>
                <w:sz w:val="20"/>
                <w:szCs w:val="20"/>
              </w:rPr>
            </w:pPr>
            <w:r>
              <w:rPr>
                <w:i/>
                <w:iCs/>
                <w:sz w:val="20"/>
                <w:szCs w:val="20"/>
              </w:rPr>
              <w:t>“Romashka” LLC</w:t>
            </w:r>
          </w:p>
        </w:tc>
        <w:tc>
          <w:tcPr>
            <w:tcW w:w="1985" w:type="dxa"/>
            <w:noWrap/>
            <w:vAlign w:val="bottom"/>
            <w:hideMark/>
          </w:tcPr>
          <w:p w14:paraId="78701D1C" w14:textId="77777777" w:rsidR="00334CD4" w:rsidRDefault="00334CD4" w:rsidP="00B226F1">
            <w:pPr>
              <w:rPr>
                <w:iCs/>
                <w:sz w:val="20"/>
                <w:szCs w:val="20"/>
              </w:rPr>
            </w:pPr>
            <w:r>
              <w:rPr>
                <w:i/>
                <w:iCs/>
                <w:sz w:val="20"/>
                <w:szCs w:val="20"/>
              </w:rPr>
              <w:t>45.xx.xx</w:t>
            </w:r>
          </w:p>
        </w:tc>
        <w:tc>
          <w:tcPr>
            <w:tcW w:w="2976" w:type="dxa"/>
            <w:noWrap/>
            <w:vAlign w:val="bottom"/>
            <w:hideMark/>
          </w:tcPr>
          <w:p w14:paraId="0019A952" w14:textId="77777777" w:rsidR="00334CD4" w:rsidRDefault="00334CD4" w:rsidP="00B226F1">
            <w:pPr>
              <w:rPr>
                <w:iCs/>
                <w:sz w:val="20"/>
                <w:szCs w:val="20"/>
              </w:rPr>
            </w:pPr>
            <w:r>
              <w:rPr>
                <w:i/>
                <w:iCs/>
                <w:sz w:val="20"/>
                <w:szCs w:val="20"/>
              </w:rPr>
              <w:t>Ivanov Ivan Stepanovich</w:t>
            </w:r>
          </w:p>
        </w:tc>
        <w:tc>
          <w:tcPr>
            <w:tcW w:w="2835" w:type="dxa"/>
            <w:shd w:val="clear" w:color="auto" w:fill="auto"/>
            <w:noWrap/>
            <w:vAlign w:val="bottom"/>
            <w:hideMark/>
          </w:tcPr>
          <w:p w14:paraId="738162DD" w14:textId="77777777" w:rsidR="00334CD4" w:rsidRDefault="00334CD4" w:rsidP="00B226F1">
            <w:pPr>
              <w:rPr>
                <w:iCs/>
                <w:sz w:val="20"/>
                <w:szCs w:val="20"/>
              </w:rPr>
            </w:pPr>
            <w:r>
              <w:rPr>
                <w:i/>
                <w:iCs/>
                <w:sz w:val="20"/>
                <w:szCs w:val="20"/>
              </w:rPr>
              <w:t>5003 143877</w:t>
            </w:r>
          </w:p>
        </w:tc>
      </w:tr>
      <w:tr w:rsidR="00334CD4" w14:paraId="1110C0DC" w14:textId="77777777" w:rsidTr="00B226F1">
        <w:trPr>
          <w:trHeight w:val="315"/>
        </w:trPr>
        <w:tc>
          <w:tcPr>
            <w:tcW w:w="566" w:type="dxa"/>
            <w:noWrap/>
            <w:vAlign w:val="bottom"/>
            <w:hideMark/>
          </w:tcPr>
          <w:p w14:paraId="22E6452E" w14:textId="77777777" w:rsidR="00334CD4" w:rsidRDefault="00334CD4" w:rsidP="00B226F1">
            <w:pPr>
              <w:rPr>
                <w:iCs/>
                <w:sz w:val="20"/>
                <w:szCs w:val="20"/>
              </w:rPr>
            </w:pPr>
          </w:p>
        </w:tc>
        <w:tc>
          <w:tcPr>
            <w:tcW w:w="1561" w:type="dxa"/>
            <w:noWrap/>
            <w:vAlign w:val="bottom"/>
            <w:hideMark/>
          </w:tcPr>
          <w:p w14:paraId="76F8B0C0" w14:textId="77777777" w:rsidR="00334CD4" w:rsidRDefault="00334CD4" w:rsidP="00B226F1">
            <w:pPr>
              <w:rPr>
                <w:iCs/>
                <w:sz w:val="20"/>
                <w:szCs w:val="20"/>
              </w:rPr>
            </w:pPr>
          </w:p>
        </w:tc>
        <w:tc>
          <w:tcPr>
            <w:tcW w:w="1844" w:type="dxa"/>
            <w:noWrap/>
            <w:vAlign w:val="bottom"/>
            <w:hideMark/>
          </w:tcPr>
          <w:p w14:paraId="3DA1BB0C" w14:textId="77777777" w:rsidR="00334CD4" w:rsidRDefault="00334CD4" w:rsidP="00B226F1">
            <w:pPr>
              <w:rPr>
                <w:iCs/>
                <w:sz w:val="20"/>
                <w:szCs w:val="20"/>
              </w:rPr>
            </w:pPr>
          </w:p>
        </w:tc>
        <w:tc>
          <w:tcPr>
            <w:tcW w:w="2552" w:type="dxa"/>
            <w:noWrap/>
            <w:vAlign w:val="bottom"/>
            <w:hideMark/>
          </w:tcPr>
          <w:p w14:paraId="00919A99" w14:textId="77777777" w:rsidR="00334CD4" w:rsidRDefault="00334CD4" w:rsidP="00B226F1">
            <w:pPr>
              <w:rPr>
                <w:iCs/>
                <w:sz w:val="20"/>
                <w:szCs w:val="20"/>
              </w:rPr>
            </w:pPr>
          </w:p>
        </w:tc>
        <w:tc>
          <w:tcPr>
            <w:tcW w:w="1985" w:type="dxa"/>
            <w:noWrap/>
            <w:vAlign w:val="bottom"/>
            <w:hideMark/>
          </w:tcPr>
          <w:p w14:paraId="6CE48DE3" w14:textId="77777777" w:rsidR="00334CD4" w:rsidRDefault="00334CD4" w:rsidP="00B226F1">
            <w:pPr>
              <w:rPr>
                <w:iCs/>
                <w:sz w:val="20"/>
                <w:szCs w:val="20"/>
              </w:rPr>
            </w:pPr>
          </w:p>
        </w:tc>
        <w:tc>
          <w:tcPr>
            <w:tcW w:w="2976" w:type="dxa"/>
            <w:noWrap/>
            <w:vAlign w:val="bottom"/>
            <w:hideMark/>
          </w:tcPr>
          <w:p w14:paraId="1724210C" w14:textId="77777777" w:rsidR="00334CD4" w:rsidRDefault="00334CD4" w:rsidP="00B226F1">
            <w:pPr>
              <w:rPr>
                <w:iCs/>
                <w:sz w:val="20"/>
                <w:szCs w:val="20"/>
              </w:rPr>
            </w:pPr>
          </w:p>
        </w:tc>
        <w:tc>
          <w:tcPr>
            <w:tcW w:w="2835" w:type="dxa"/>
            <w:shd w:val="clear" w:color="auto" w:fill="auto"/>
            <w:noWrap/>
            <w:vAlign w:val="bottom"/>
            <w:hideMark/>
          </w:tcPr>
          <w:p w14:paraId="601497CF" w14:textId="77777777" w:rsidR="00334CD4" w:rsidRDefault="00334CD4" w:rsidP="00B226F1">
            <w:pPr>
              <w:rPr>
                <w:iCs/>
                <w:sz w:val="20"/>
                <w:szCs w:val="20"/>
              </w:rPr>
            </w:pPr>
          </w:p>
        </w:tc>
      </w:tr>
      <w:tr w:rsidR="00334CD4" w14:paraId="5307E451" w14:textId="77777777" w:rsidTr="00B226F1">
        <w:trPr>
          <w:trHeight w:val="315"/>
        </w:trPr>
        <w:tc>
          <w:tcPr>
            <w:tcW w:w="566" w:type="dxa"/>
            <w:noWrap/>
            <w:vAlign w:val="bottom"/>
            <w:hideMark/>
          </w:tcPr>
          <w:p w14:paraId="4AC37789" w14:textId="77777777" w:rsidR="00334CD4" w:rsidRDefault="00334CD4" w:rsidP="00B226F1">
            <w:pPr>
              <w:rPr>
                <w:iCs/>
                <w:sz w:val="20"/>
                <w:szCs w:val="20"/>
              </w:rPr>
            </w:pPr>
            <w:r>
              <w:rPr>
                <w:iCs/>
                <w:sz w:val="20"/>
                <w:szCs w:val="20"/>
              </w:rPr>
              <w:t> </w:t>
            </w:r>
          </w:p>
        </w:tc>
        <w:tc>
          <w:tcPr>
            <w:tcW w:w="1561" w:type="dxa"/>
            <w:noWrap/>
            <w:vAlign w:val="bottom"/>
            <w:hideMark/>
          </w:tcPr>
          <w:p w14:paraId="47CDA4C7" w14:textId="77777777" w:rsidR="00334CD4" w:rsidRDefault="00334CD4" w:rsidP="00B226F1">
            <w:pPr>
              <w:rPr>
                <w:iCs/>
                <w:sz w:val="20"/>
                <w:szCs w:val="20"/>
              </w:rPr>
            </w:pPr>
            <w:r>
              <w:rPr>
                <w:iCs/>
                <w:sz w:val="20"/>
                <w:szCs w:val="20"/>
              </w:rPr>
              <w:t> </w:t>
            </w:r>
          </w:p>
        </w:tc>
        <w:tc>
          <w:tcPr>
            <w:tcW w:w="1844" w:type="dxa"/>
            <w:noWrap/>
            <w:vAlign w:val="bottom"/>
            <w:hideMark/>
          </w:tcPr>
          <w:p w14:paraId="37373040" w14:textId="77777777" w:rsidR="00334CD4" w:rsidRDefault="00334CD4" w:rsidP="00B226F1">
            <w:pPr>
              <w:rPr>
                <w:iCs/>
                <w:sz w:val="20"/>
                <w:szCs w:val="20"/>
              </w:rPr>
            </w:pPr>
            <w:r>
              <w:rPr>
                <w:iCs/>
                <w:sz w:val="20"/>
                <w:szCs w:val="20"/>
              </w:rPr>
              <w:t> </w:t>
            </w:r>
          </w:p>
        </w:tc>
        <w:tc>
          <w:tcPr>
            <w:tcW w:w="2552" w:type="dxa"/>
            <w:noWrap/>
            <w:vAlign w:val="bottom"/>
            <w:hideMark/>
          </w:tcPr>
          <w:p w14:paraId="5B42C570" w14:textId="77777777" w:rsidR="00334CD4" w:rsidRDefault="00334CD4" w:rsidP="00B226F1">
            <w:pPr>
              <w:rPr>
                <w:iCs/>
                <w:sz w:val="20"/>
                <w:szCs w:val="20"/>
              </w:rPr>
            </w:pPr>
            <w:r>
              <w:rPr>
                <w:iCs/>
                <w:sz w:val="20"/>
                <w:szCs w:val="20"/>
              </w:rPr>
              <w:t> </w:t>
            </w:r>
          </w:p>
        </w:tc>
        <w:tc>
          <w:tcPr>
            <w:tcW w:w="1985" w:type="dxa"/>
            <w:noWrap/>
            <w:vAlign w:val="bottom"/>
            <w:hideMark/>
          </w:tcPr>
          <w:p w14:paraId="2B9D50C0" w14:textId="77777777" w:rsidR="00334CD4" w:rsidRDefault="00334CD4" w:rsidP="00B226F1">
            <w:pPr>
              <w:rPr>
                <w:iCs/>
                <w:sz w:val="20"/>
                <w:szCs w:val="20"/>
              </w:rPr>
            </w:pPr>
            <w:r>
              <w:rPr>
                <w:iCs/>
                <w:sz w:val="20"/>
                <w:szCs w:val="20"/>
              </w:rPr>
              <w:t> </w:t>
            </w:r>
          </w:p>
        </w:tc>
        <w:tc>
          <w:tcPr>
            <w:tcW w:w="2976" w:type="dxa"/>
            <w:noWrap/>
            <w:vAlign w:val="bottom"/>
            <w:hideMark/>
          </w:tcPr>
          <w:p w14:paraId="4D2FA147" w14:textId="77777777" w:rsidR="00334CD4" w:rsidRDefault="00334CD4" w:rsidP="00B226F1">
            <w:pPr>
              <w:rPr>
                <w:iCs/>
                <w:sz w:val="20"/>
                <w:szCs w:val="20"/>
              </w:rPr>
            </w:pPr>
            <w:r>
              <w:rPr>
                <w:iCs/>
                <w:sz w:val="20"/>
                <w:szCs w:val="20"/>
              </w:rPr>
              <w:t> </w:t>
            </w:r>
          </w:p>
        </w:tc>
        <w:tc>
          <w:tcPr>
            <w:tcW w:w="2835" w:type="dxa"/>
            <w:shd w:val="clear" w:color="auto" w:fill="auto"/>
            <w:noWrap/>
            <w:vAlign w:val="bottom"/>
            <w:hideMark/>
          </w:tcPr>
          <w:p w14:paraId="374AFE3B" w14:textId="77777777" w:rsidR="00334CD4" w:rsidRDefault="00334CD4" w:rsidP="00B226F1">
            <w:pPr>
              <w:rPr>
                <w:iCs/>
                <w:sz w:val="20"/>
                <w:szCs w:val="20"/>
              </w:rPr>
            </w:pPr>
            <w:r>
              <w:rPr>
                <w:iCs/>
                <w:sz w:val="20"/>
                <w:szCs w:val="20"/>
              </w:rPr>
              <w:t> </w:t>
            </w:r>
          </w:p>
        </w:tc>
      </w:tr>
      <w:tr w:rsidR="00334CD4" w14:paraId="7AA83907" w14:textId="77777777" w:rsidTr="00B226F1">
        <w:trPr>
          <w:trHeight w:val="315"/>
        </w:trPr>
        <w:tc>
          <w:tcPr>
            <w:tcW w:w="566" w:type="dxa"/>
            <w:noWrap/>
            <w:vAlign w:val="bottom"/>
            <w:hideMark/>
          </w:tcPr>
          <w:p w14:paraId="70CECAD1" w14:textId="77777777" w:rsidR="00334CD4" w:rsidRDefault="00334CD4" w:rsidP="00B226F1">
            <w:pPr>
              <w:rPr>
                <w:sz w:val="20"/>
                <w:szCs w:val="20"/>
              </w:rPr>
            </w:pPr>
          </w:p>
        </w:tc>
        <w:tc>
          <w:tcPr>
            <w:tcW w:w="1561" w:type="dxa"/>
            <w:noWrap/>
            <w:vAlign w:val="bottom"/>
            <w:hideMark/>
          </w:tcPr>
          <w:p w14:paraId="4847BA7F" w14:textId="77777777" w:rsidR="00334CD4" w:rsidRDefault="00334CD4" w:rsidP="00B226F1">
            <w:pPr>
              <w:rPr>
                <w:sz w:val="20"/>
                <w:szCs w:val="20"/>
              </w:rPr>
            </w:pPr>
          </w:p>
        </w:tc>
        <w:tc>
          <w:tcPr>
            <w:tcW w:w="1844" w:type="dxa"/>
            <w:noWrap/>
            <w:vAlign w:val="bottom"/>
            <w:hideMark/>
          </w:tcPr>
          <w:p w14:paraId="02CA7CAC" w14:textId="77777777" w:rsidR="00334CD4" w:rsidRDefault="00334CD4" w:rsidP="00B226F1">
            <w:pPr>
              <w:rPr>
                <w:sz w:val="20"/>
                <w:szCs w:val="20"/>
              </w:rPr>
            </w:pPr>
          </w:p>
        </w:tc>
        <w:tc>
          <w:tcPr>
            <w:tcW w:w="2552" w:type="dxa"/>
            <w:noWrap/>
            <w:vAlign w:val="bottom"/>
            <w:hideMark/>
          </w:tcPr>
          <w:p w14:paraId="2D1D807E" w14:textId="77777777" w:rsidR="00334CD4" w:rsidRDefault="00334CD4" w:rsidP="00B226F1">
            <w:pPr>
              <w:rPr>
                <w:sz w:val="20"/>
                <w:szCs w:val="20"/>
              </w:rPr>
            </w:pPr>
          </w:p>
        </w:tc>
        <w:tc>
          <w:tcPr>
            <w:tcW w:w="1985" w:type="dxa"/>
            <w:noWrap/>
            <w:vAlign w:val="bottom"/>
            <w:hideMark/>
          </w:tcPr>
          <w:p w14:paraId="5FD7297B" w14:textId="77777777" w:rsidR="00334CD4" w:rsidRDefault="00334CD4" w:rsidP="00B226F1">
            <w:pPr>
              <w:rPr>
                <w:sz w:val="20"/>
                <w:szCs w:val="20"/>
              </w:rPr>
            </w:pPr>
          </w:p>
        </w:tc>
        <w:tc>
          <w:tcPr>
            <w:tcW w:w="2976" w:type="dxa"/>
            <w:noWrap/>
            <w:vAlign w:val="bottom"/>
            <w:hideMark/>
          </w:tcPr>
          <w:p w14:paraId="5C5F3E01" w14:textId="77777777" w:rsidR="00334CD4" w:rsidRDefault="00334CD4" w:rsidP="00B226F1">
            <w:pPr>
              <w:rPr>
                <w:sz w:val="20"/>
                <w:szCs w:val="20"/>
              </w:rPr>
            </w:pPr>
          </w:p>
        </w:tc>
        <w:tc>
          <w:tcPr>
            <w:tcW w:w="2835" w:type="dxa"/>
            <w:shd w:val="clear" w:color="auto" w:fill="auto"/>
            <w:noWrap/>
            <w:vAlign w:val="bottom"/>
            <w:hideMark/>
          </w:tcPr>
          <w:p w14:paraId="4CDAA2E6" w14:textId="77777777" w:rsidR="00334CD4" w:rsidRDefault="00334CD4" w:rsidP="00B226F1">
            <w:pPr>
              <w:rPr>
                <w:sz w:val="20"/>
                <w:szCs w:val="20"/>
              </w:rPr>
            </w:pPr>
          </w:p>
        </w:tc>
      </w:tr>
      <w:tr w:rsidR="00334CD4" w14:paraId="1CDFF65B" w14:textId="77777777" w:rsidTr="00B226F1">
        <w:trPr>
          <w:trHeight w:val="315"/>
        </w:trPr>
        <w:tc>
          <w:tcPr>
            <w:tcW w:w="566" w:type="dxa"/>
            <w:noWrap/>
            <w:vAlign w:val="bottom"/>
            <w:hideMark/>
          </w:tcPr>
          <w:p w14:paraId="22A0BBD4" w14:textId="77777777" w:rsidR="00334CD4" w:rsidRDefault="00334CD4" w:rsidP="00B226F1">
            <w:pPr>
              <w:rPr>
                <w:sz w:val="20"/>
                <w:szCs w:val="20"/>
              </w:rPr>
            </w:pPr>
          </w:p>
        </w:tc>
        <w:tc>
          <w:tcPr>
            <w:tcW w:w="1561" w:type="dxa"/>
            <w:noWrap/>
            <w:vAlign w:val="bottom"/>
            <w:hideMark/>
          </w:tcPr>
          <w:p w14:paraId="0B527847" w14:textId="77777777" w:rsidR="00334CD4" w:rsidRDefault="00334CD4" w:rsidP="00B226F1">
            <w:pPr>
              <w:rPr>
                <w:sz w:val="20"/>
                <w:szCs w:val="20"/>
              </w:rPr>
            </w:pPr>
          </w:p>
        </w:tc>
        <w:tc>
          <w:tcPr>
            <w:tcW w:w="1844" w:type="dxa"/>
            <w:noWrap/>
            <w:vAlign w:val="bottom"/>
            <w:hideMark/>
          </w:tcPr>
          <w:p w14:paraId="75DD0179" w14:textId="77777777" w:rsidR="00334CD4" w:rsidRDefault="00334CD4" w:rsidP="00B226F1">
            <w:pPr>
              <w:rPr>
                <w:sz w:val="20"/>
                <w:szCs w:val="20"/>
              </w:rPr>
            </w:pPr>
          </w:p>
        </w:tc>
        <w:tc>
          <w:tcPr>
            <w:tcW w:w="2552" w:type="dxa"/>
            <w:noWrap/>
            <w:vAlign w:val="bottom"/>
            <w:hideMark/>
          </w:tcPr>
          <w:p w14:paraId="3A8E7C50" w14:textId="77777777" w:rsidR="00334CD4" w:rsidRDefault="00334CD4" w:rsidP="00B226F1">
            <w:pPr>
              <w:rPr>
                <w:sz w:val="20"/>
                <w:szCs w:val="20"/>
              </w:rPr>
            </w:pPr>
          </w:p>
        </w:tc>
        <w:tc>
          <w:tcPr>
            <w:tcW w:w="1985" w:type="dxa"/>
            <w:noWrap/>
            <w:vAlign w:val="bottom"/>
            <w:hideMark/>
          </w:tcPr>
          <w:p w14:paraId="0743DE8F" w14:textId="77777777" w:rsidR="00334CD4" w:rsidRDefault="00334CD4" w:rsidP="00B226F1">
            <w:pPr>
              <w:rPr>
                <w:sz w:val="20"/>
                <w:szCs w:val="20"/>
              </w:rPr>
            </w:pPr>
          </w:p>
        </w:tc>
        <w:tc>
          <w:tcPr>
            <w:tcW w:w="2976" w:type="dxa"/>
            <w:noWrap/>
            <w:vAlign w:val="bottom"/>
            <w:hideMark/>
          </w:tcPr>
          <w:p w14:paraId="51BDD117" w14:textId="77777777" w:rsidR="00334CD4" w:rsidRDefault="00334CD4" w:rsidP="00B226F1">
            <w:pPr>
              <w:rPr>
                <w:sz w:val="20"/>
                <w:szCs w:val="20"/>
              </w:rPr>
            </w:pPr>
          </w:p>
        </w:tc>
        <w:tc>
          <w:tcPr>
            <w:tcW w:w="2835" w:type="dxa"/>
            <w:shd w:val="clear" w:color="auto" w:fill="auto"/>
            <w:noWrap/>
            <w:vAlign w:val="bottom"/>
            <w:hideMark/>
          </w:tcPr>
          <w:p w14:paraId="7A0B4195" w14:textId="77777777" w:rsidR="00334CD4" w:rsidRDefault="00334CD4" w:rsidP="00B226F1">
            <w:pPr>
              <w:rPr>
                <w:sz w:val="20"/>
                <w:szCs w:val="20"/>
              </w:rPr>
            </w:pPr>
          </w:p>
        </w:tc>
      </w:tr>
      <w:tr w:rsidR="00334CD4" w14:paraId="327DC12F" w14:textId="77777777" w:rsidTr="00B226F1">
        <w:trPr>
          <w:trHeight w:val="315"/>
        </w:trPr>
        <w:tc>
          <w:tcPr>
            <w:tcW w:w="566" w:type="dxa"/>
            <w:noWrap/>
            <w:vAlign w:val="bottom"/>
            <w:hideMark/>
          </w:tcPr>
          <w:p w14:paraId="56FAB309" w14:textId="77777777" w:rsidR="00334CD4" w:rsidRDefault="00334CD4" w:rsidP="00B226F1">
            <w:pPr>
              <w:rPr>
                <w:sz w:val="20"/>
                <w:szCs w:val="20"/>
              </w:rPr>
            </w:pPr>
          </w:p>
        </w:tc>
        <w:tc>
          <w:tcPr>
            <w:tcW w:w="1561" w:type="dxa"/>
            <w:noWrap/>
            <w:vAlign w:val="bottom"/>
            <w:hideMark/>
          </w:tcPr>
          <w:p w14:paraId="6AB34007" w14:textId="77777777" w:rsidR="00334CD4" w:rsidRDefault="00334CD4" w:rsidP="00B226F1">
            <w:pPr>
              <w:rPr>
                <w:sz w:val="20"/>
                <w:szCs w:val="20"/>
              </w:rPr>
            </w:pPr>
          </w:p>
        </w:tc>
        <w:tc>
          <w:tcPr>
            <w:tcW w:w="1844" w:type="dxa"/>
            <w:noWrap/>
            <w:vAlign w:val="bottom"/>
            <w:hideMark/>
          </w:tcPr>
          <w:p w14:paraId="79AC2BA0" w14:textId="77777777" w:rsidR="00334CD4" w:rsidRDefault="00334CD4" w:rsidP="00B226F1">
            <w:pPr>
              <w:rPr>
                <w:sz w:val="20"/>
                <w:szCs w:val="20"/>
              </w:rPr>
            </w:pPr>
          </w:p>
        </w:tc>
        <w:tc>
          <w:tcPr>
            <w:tcW w:w="2552" w:type="dxa"/>
            <w:noWrap/>
            <w:vAlign w:val="bottom"/>
            <w:hideMark/>
          </w:tcPr>
          <w:p w14:paraId="5D128638" w14:textId="77777777" w:rsidR="00334CD4" w:rsidRDefault="00334CD4" w:rsidP="00B226F1">
            <w:pPr>
              <w:rPr>
                <w:sz w:val="20"/>
                <w:szCs w:val="20"/>
              </w:rPr>
            </w:pPr>
          </w:p>
        </w:tc>
        <w:tc>
          <w:tcPr>
            <w:tcW w:w="1985" w:type="dxa"/>
            <w:noWrap/>
            <w:vAlign w:val="bottom"/>
            <w:hideMark/>
          </w:tcPr>
          <w:p w14:paraId="2AB3FE2B" w14:textId="77777777" w:rsidR="00334CD4" w:rsidRDefault="00334CD4" w:rsidP="00B226F1">
            <w:pPr>
              <w:rPr>
                <w:sz w:val="20"/>
                <w:szCs w:val="20"/>
              </w:rPr>
            </w:pPr>
          </w:p>
        </w:tc>
        <w:tc>
          <w:tcPr>
            <w:tcW w:w="2976" w:type="dxa"/>
            <w:noWrap/>
            <w:vAlign w:val="bottom"/>
            <w:hideMark/>
          </w:tcPr>
          <w:p w14:paraId="562A79B5" w14:textId="77777777" w:rsidR="00334CD4" w:rsidRDefault="00334CD4" w:rsidP="00B226F1">
            <w:pPr>
              <w:rPr>
                <w:sz w:val="20"/>
                <w:szCs w:val="20"/>
              </w:rPr>
            </w:pPr>
          </w:p>
        </w:tc>
        <w:tc>
          <w:tcPr>
            <w:tcW w:w="2835" w:type="dxa"/>
            <w:shd w:val="clear" w:color="auto" w:fill="auto"/>
            <w:noWrap/>
            <w:vAlign w:val="bottom"/>
            <w:hideMark/>
          </w:tcPr>
          <w:p w14:paraId="368BF689" w14:textId="77777777" w:rsidR="00334CD4" w:rsidRDefault="00334CD4" w:rsidP="00B226F1">
            <w:pPr>
              <w:rPr>
                <w:sz w:val="20"/>
                <w:szCs w:val="20"/>
              </w:rPr>
            </w:pPr>
          </w:p>
        </w:tc>
      </w:tr>
      <w:tr w:rsidR="00334CD4" w14:paraId="49A6BF4A" w14:textId="77777777" w:rsidTr="00B226F1">
        <w:trPr>
          <w:trHeight w:val="315"/>
        </w:trPr>
        <w:tc>
          <w:tcPr>
            <w:tcW w:w="566" w:type="dxa"/>
            <w:noWrap/>
            <w:vAlign w:val="bottom"/>
            <w:hideMark/>
          </w:tcPr>
          <w:p w14:paraId="1D68F2A1" w14:textId="77777777" w:rsidR="00334CD4" w:rsidRDefault="00334CD4" w:rsidP="00B226F1">
            <w:pPr>
              <w:rPr>
                <w:sz w:val="20"/>
                <w:szCs w:val="20"/>
              </w:rPr>
            </w:pPr>
          </w:p>
        </w:tc>
        <w:tc>
          <w:tcPr>
            <w:tcW w:w="1561" w:type="dxa"/>
            <w:noWrap/>
            <w:vAlign w:val="bottom"/>
            <w:hideMark/>
          </w:tcPr>
          <w:p w14:paraId="5E30DA10" w14:textId="77777777" w:rsidR="00334CD4" w:rsidRDefault="00334CD4" w:rsidP="00B226F1">
            <w:pPr>
              <w:rPr>
                <w:sz w:val="20"/>
                <w:szCs w:val="20"/>
              </w:rPr>
            </w:pPr>
          </w:p>
        </w:tc>
        <w:tc>
          <w:tcPr>
            <w:tcW w:w="1844" w:type="dxa"/>
            <w:noWrap/>
            <w:vAlign w:val="bottom"/>
            <w:hideMark/>
          </w:tcPr>
          <w:p w14:paraId="132A6DE8" w14:textId="77777777" w:rsidR="00334CD4" w:rsidRDefault="00334CD4" w:rsidP="00B226F1">
            <w:pPr>
              <w:rPr>
                <w:sz w:val="20"/>
                <w:szCs w:val="20"/>
              </w:rPr>
            </w:pPr>
          </w:p>
        </w:tc>
        <w:tc>
          <w:tcPr>
            <w:tcW w:w="2552" w:type="dxa"/>
            <w:noWrap/>
            <w:vAlign w:val="bottom"/>
            <w:hideMark/>
          </w:tcPr>
          <w:p w14:paraId="5DC72BCE" w14:textId="77777777" w:rsidR="00334CD4" w:rsidRDefault="00334CD4" w:rsidP="00B226F1">
            <w:pPr>
              <w:rPr>
                <w:sz w:val="20"/>
                <w:szCs w:val="20"/>
              </w:rPr>
            </w:pPr>
          </w:p>
        </w:tc>
        <w:tc>
          <w:tcPr>
            <w:tcW w:w="1985" w:type="dxa"/>
            <w:noWrap/>
            <w:vAlign w:val="bottom"/>
            <w:hideMark/>
          </w:tcPr>
          <w:p w14:paraId="3CE86576" w14:textId="77777777" w:rsidR="00334CD4" w:rsidRDefault="00334CD4" w:rsidP="00B226F1">
            <w:pPr>
              <w:rPr>
                <w:sz w:val="20"/>
                <w:szCs w:val="20"/>
              </w:rPr>
            </w:pPr>
          </w:p>
        </w:tc>
        <w:tc>
          <w:tcPr>
            <w:tcW w:w="2976" w:type="dxa"/>
            <w:noWrap/>
            <w:vAlign w:val="bottom"/>
            <w:hideMark/>
          </w:tcPr>
          <w:p w14:paraId="3A8941B9" w14:textId="77777777" w:rsidR="00334CD4" w:rsidRDefault="00334CD4" w:rsidP="00B226F1">
            <w:pPr>
              <w:rPr>
                <w:sz w:val="20"/>
                <w:szCs w:val="20"/>
              </w:rPr>
            </w:pPr>
          </w:p>
        </w:tc>
        <w:tc>
          <w:tcPr>
            <w:tcW w:w="2835" w:type="dxa"/>
            <w:shd w:val="clear" w:color="auto" w:fill="auto"/>
            <w:noWrap/>
            <w:vAlign w:val="bottom"/>
            <w:hideMark/>
          </w:tcPr>
          <w:p w14:paraId="3EAB3897" w14:textId="77777777" w:rsidR="00334CD4" w:rsidRDefault="00334CD4" w:rsidP="00B226F1">
            <w:pPr>
              <w:rPr>
                <w:sz w:val="20"/>
                <w:szCs w:val="20"/>
              </w:rPr>
            </w:pPr>
          </w:p>
        </w:tc>
      </w:tr>
      <w:tr w:rsidR="00334CD4" w14:paraId="3041D01A" w14:textId="77777777" w:rsidTr="00B226F1">
        <w:trPr>
          <w:trHeight w:val="315"/>
        </w:trPr>
        <w:tc>
          <w:tcPr>
            <w:tcW w:w="566" w:type="dxa"/>
            <w:noWrap/>
            <w:vAlign w:val="bottom"/>
            <w:hideMark/>
          </w:tcPr>
          <w:p w14:paraId="1D0549D5" w14:textId="77777777" w:rsidR="00334CD4" w:rsidRDefault="00334CD4" w:rsidP="00B226F1">
            <w:pPr>
              <w:rPr>
                <w:sz w:val="20"/>
                <w:szCs w:val="20"/>
              </w:rPr>
            </w:pPr>
          </w:p>
        </w:tc>
        <w:tc>
          <w:tcPr>
            <w:tcW w:w="1561" w:type="dxa"/>
            <w:noWrap/>
            <w:vAlign w:val="bottom"/>
            <w:hideMark/>
          </w:tcPr>
          <w:p w14:paraId="6EEE42F3" w14:textId="77777777" w:rsidR="00334CD4" w:rsidRDefault="00334CD4" w:rsidP="00B226F1">
            <w:pPr>
              <w:rPr>
                <w:sz w:val="20"/>
                <w:szCs w:val="20"/>
              </w:rPr>
            </w:pPr>
          </w:p>
        </w:tc>
        <w:tc>
          <w:tcPr>
            <w:tcW w:w="1844" w:type="dxa"/>
            <w:noWrap/>
            <w:vAlign w:val="bottom"/>
            <w:hideMark/>
          </w:tcPr>
          <w:p w14:paraId="458B448F" w14:textId="77777777" w:rsidR="00334CD4" w:rsidRDefault="00334CD4" w:rsidP="00B226F1">
            <w:pPr>
              <w:rPr>
                <w:sz w:val="20"/>
                <w:szCs w:val="20"/>
              </w:rPr>
            </w:pPr>
          </w:p>
        </w:tc>
        <w:tc>
          <w:tcPr>
            <w:tcW w:w="2552" w:type="dxa"/>
            <w:noWrap/>
            <w:vAlign w:val="bottom"/>
            <w:hideMark/>
          </w:tcPr>
          <w:p w14:paraId="0AD20B87" w14:textId="77777777" w:rsidR="00334CD4" w:rsidRDefault="00334CD4" w:rsidP="00B226F1">
            <w:pPr>
              <w:rPr>
                <w:sz w:val="20"/>
                <w:szCs w:val="20"/>
              </w:rPr>
            </w:pPr>
          </w:p>
        </w:tc>
        <w:tc>
          <w:tcPr>
            <w:tcW w:w="1985" w:type="dxa"/>
            <w:noWrap/>
            <w:vAlign w:val="bottom"/>
            <w:hideMark/>
          </w:tcPr>
          <w:p w14:paraId="3710EAE6" w14:textId="77777777" w:rsidR="00334CD4" w:rsidRDefault="00334CD4" w:rsidP="00B226F1">
            <w:pPr>
              <w:rPr>
                <w:sz w:val="20"/>
                <w:szCs w:val="20"/>
              </w:rPr>
            </w:pPr>
          </w:p>
        </w:tc>
        <w:tc>
          <w:tcPr>
            <w:tcW w:w="2976" w:type="dxa"/>
            <w:noWrap/>
            <w:vAlign w:val="bottom"/>
            <w:hideMark/>
          </w:tcPr>
          <w:p w14:paraId="1F103D84" w14:textId="77777777" w:rsidR="00334CD4" w:rsidRDefault="00334CD4" w:rsidP="00B226F1">
            <w:pPr>
              <w:rPr>
                <w:sz w:val="20"/>
                <w:szCs w:val="20"/>
              </w:rPr>
            </w:pPr>
          </w:p>
        </w:tc>
        <w:tc>
          <w:tcPr>
            <w:tcW w:w="2835" w:type="dxa"/>
            <w:shd w:val="clear" w:color="auto" w:fill="auto"/>
            <w:noWrap/>
            <w:vAlign w:val="bottom"/>
            <w:hideMark/>
          </w:tcPr>
          <w:p w14:paraId="4D14C120" w14:textId="77777777" w:rsidR="00334CD4" w:rsidRDefault="00334CD4" w:rsidP="00B226F1">
            <w:pPr>
              <w:rPr>
                <w:sz w:val="20"/>
                <w:szCs w:val="20"/>
              </w:rPr>
            </w:pPr>
          </w:p>
        </w:tc>
      </w:tr>
      <w:tr w:rsidR="00334CD4" w14:paraId="19E4D879" w14:textId="77777777" w:rsidTr="00B226F1">
        <w:trPr>
          <w:trHeight w:val="315"/>
        </w:trPr>
        <w:tc>
          <w:tcPr>
            <w:tcW w:w="566" w:type="dxa"/>
            <w:noWrap/>
            <w:vAlign w:val="bottom"/>
            <w:hideMark/>
          </w:tcPr>
          <w:p w14:paraId="67D9495D" w14:textId="77777777" w:rsidR="00334CD4" w:rsidRDefault="00334CD4" w:rsidP="00B226F1">
            <w:pPr>
              <w:rPr>
                <w:sz w:val="20"/>
                <w:szCs w:val="20"/>
              </w:rPr>
            </w:pPr>
          </w:p>
        </w:tc>
        <w:tc>
          <w:tcPr>
            <w:tcW w:w="1561" w:type="dxa"/>
            <w:noWrap/>
            <w:vAlign w:val="bottom"/>
            <w:hideMark/>
          </w:tcPr>
          <w:p w14:paraId="15E05F69" w14:textId="77777777" w:rsidR="00334CD4" w:rsidRDefault="00334CD4" w:rsidP="00B226F1">
            <w:pPr>
              <w:rPr>
                <w:sz w:val="20"/>
                <w:szCs w:val="20"/>
              </w:rPr>
            </w:pPr>
          </w:p>
        </w:tc>
        <w:tc>
          <w:tcPr>
            <w:tcW w:w="1844" w:type="dxa"/>
            <w:noWrap/>
            <w:vAlign w:val="bottom"/>
            <w:hideMark/>
          </w:tcPr>
          <w:p w14:paraId="5BB904D4" w14:textId="77777777" w:rsidR="00334CD4" w:rsidRDefault="00334CD4" w:rsidP="00B226F1">
            <w:pPr>
              <w:rPr>
                <w:sz w:val="20"/>
                <w:szCs w:val="20"/>
              </w:rPr>
            </w:pPr>
          </w:p>
        </w:tc>
        <w:tc>
          <w:tcPr>
            <w:tcW w:w="2552" w:type="dxa"/>
            <w:noWrap/>
            <w:vAlign w:val="bottom"/>
            <w:hideMark/>
          </w:tcPr>
          <w:p w14:paraId="63FB1001" w14:textId="77777777" w:rsidR="00334CD4" w:rsidRDefault="00334CD4" w:rsidP="00B226F1">
            <w:pPr>
              <w:rPr>
                <w:sz w:val="20"/>
                <w:szCs w:val="20"/>
              </w:rPr>
            </w:pPr>
          </w:p>
        </w:tc>
        <w:tc>
          <w:tcPr>
            <w:tcW w:w="1985" w:type="dxa"/>
            <w:noWrap/>
            <w:vAlign w:val="bottom"/>
            <w:hideMark/>
          </w:tcPr>
          <w:p w14:paraId="31A1F225" w14:textId="77777777" w:rsidR="00334CD4" w:rsidRDefault="00334CD4" w:rsidP="00B226F1">
            <w:pPr>
              <w:rPr>
                <w:sz w:val="20"/>
                <w:szCs w:val="20"/>
              </w:rPr>
            </w:pPr>
          </w:p>
        </w:tc>
        <w:tc>
          <w:tcPr>
            <w:tcW w:w="2976" w:type="dxa"/>
            <w:noWrap/>
            <w:vAlign w:val="bottom"/>
            <w:hideMark/>
          </w:tcPr>
          <w:p w14:paraId="2CD351FB" w14:textId="77777777" w:rsidR="00334CD4" w:rsidRDefault="00334CD4" w:rsidP="00B226F1">
            <w:pPr>
              <w:rPr>
                <w:sz w:val="20"/>
                <w:szCs w:val="20"/>
              </w:rPr>
            </w:pPr>
          </w:p>
        </w:tc>
        <w:tc>
          <w:tcPr>
            <w:tcW w:w="2835" w:type="dxa"/>
            <w:shd w:val="clear" w:color="auto" w:fill="auto"/>
            <w:noWrap/>
            <w:vAlign w:val="bottom"/>
            <w:hideMark/>
          </w:tcPr>
          <w:p w14:paraId="41FCCA2C" w14:textId="77777777" w:rsidR="00334CD4" w:rsidRDefault="00334CD4" w:rsidP="00B226F1">
            <w:pPr>
              <w:rPr>
                <w:sz w:val="20"/>
                <w:szCs w:val="20"/>
              </w:rPr>
            </w:pPr>
          </w:p>
        </w:tc>
      </w:tr>
      <w:tr w:rsidR="00334CD4" w14:paraId="308FC5DE" w14:textId="77777777" w:rsidTr="00B226F1">
        <w:trPr>
          <w:trHeight w:val="315"/>
        </w:trPr>
        <w:tc>
          <w:tcPr>
            <w:tcW w:w="566" w:type="dxa"/>
            <w:noWrap/>
            <w:vAlign w:val="bottom"/>
            <w:hideMark/>
          </w:tcPr>
          <w:p w14:paraId="7B514F4D" w14:textId="77777777" w:rsidR="00334CD4" w:rsidRDefault="00334CD4" w:rsidP="00B226F1">
            <w:pPr>
              <w:rPr>
                <w:sz w:val="20"/>
                <w:szCs w:val="20"/>
              </w:rPr>
            </w:pPr>
          </w:p>
        </w:tc>
        <w:tc>
          <w:tcPr>
            <w:tcW w:w="1561" w:type="dxa"/>
            <w:noWrap/>
            <w:vAlign w:val="bottom"/>
            <w:hideMark/>
          </w:tcPr>
          <w:p w14:paraId="795C49C2" w14:textId="77777777" w:rsidR="00334CD4" w:rsidRDefault="00334CD4" w:rsidP="00B226F1">
            <w:pPr>
              <w:rPr>
                <w:sz w:val="20"/>
                <w:szCs w:val="20"/>
              </w:rPr>
            </w:pPr>
          </w:p>
        </w:tc>
        <w:tc>
          <w:tcPr>
            <w:tcW w:w="1844" w:type="dxa"/>
            <w:noWrap/>
            <w:vAlign w:val="bottom"/>
            <w:hideMark/>
          </w:tcPr>
          <w:p w14:paraId="6486A35E" w14:textId="77777777" w:rsidR="00334CD4" w:rsidRDefault="00334CD4" w:rsidP="00B226F1">
            <w:pPr>
              <w:rPr>
                <w:sz w:val="20"/>
                <w:szCs w:val="20"/>
              </w:rPr>
            </w:pPr>
          </w:p>
        </w:tc>
        <w:tc>
          <w:tcPr>
            <w:tcW w:w="2552" w:type="dxa"/>
            <w:noWrap/>
            <w:vAlign w:val="bottom"/>
            <w:hideMark/>
          </w:tcPr>
          <w:p w14:paraId="1C362BC9" w14:textId="77777777" w:rsidR="00334CD4" w:rsidRDefault="00334CD4" w:rsidP="00B226F1">
            <w:pPr>
              <w:rPr>
                <w:sz w:val="20"/>
                <w:szCs w:val="20"/>
              </w:rPr>
            </w:pPr>
          </w:p>
        </w:tc>
        <w:tc>
          <w:tcPr>
            <w:tcW w:w="1985" w:type="dxa"/>
            <w:noWrap/>
            <w:vAlign w:val="bottom"/>
            <w:hideMark/>
          </w:tcPr>
          <w:p w14:paraId="653A814E" w14:textId="77777777" w:rsidR="00334CD4" w:rsidRDefault="00334CD4" w:rsidP="00B226F1">
            <w:pPr>
              <w:rPr>
                <w:sz w:val="20"/>
                <w:szCs w:val="20"/>
              </w:rPr>
            </w:pPr>
          </w:p>
        </w:tc>
        <w:tc>
          <w:tcPr>
            <w:tcW w:w="2976" w:type="dxa"/>
            <w:noWrap/>
            <w:vAlign w:val="bottom"/>
            <w:hideMark/>
          </w:tcPr>
          <w:p w14:paraId="107F6B86" w14:textId="77777777" w:rsidR="00334CD4" w:rsidRDefault="00334CD4" w:rsidP="00B226F1">
            <w:pPr>
              <w:rPr>
                <w:sz w:val="20"/>
                <w:szCs w:val="20"/>
              </w:rPr>
            </w:pPr>
          </w:p>
        </w:tc>
        <w:tc>
          <w:tcPr>
            <w:tcW w:w="2835" w:type="dxa"/>
            <w:shd w:val="clear" w:color="auto" w:fill="auto"/>
            <w:noWrap/>
            <w:vAlign w:val="bottom"/>
            <w:hideMark/>
          </w:tcPr>
          <w:p w14:paraId="034CB386" w14:textId="77777777" w:rsidR="00334CD4" w:rsidRDefault="00334CD4" w:rsidP="00B226F1">
            <w:pPr>
              <w:rPr>
                <w:sz w:val="20"/>
                <w:szCs w:val="20"/>
              </w:rPr>
            </w:pPr>
          </w:p>
        </w:tc>
      </w:tr>
      <w:tr w:rsidR="00334CD4" w14:paraId="7910ED11" w14:textId="77777777" w:rsidTr="00B226F1">
        <w:trPr>
          <w:trHeight w:val="315"/>
        </w:trPr>
        <w:tc>
          <w:tcPr>
            <w:tcW w:w="566" w:type="dxa"/>
            <w:noWrap/>
            <w:vAlign w:val="bottom"/>
            <w:hideMark/>
          </w:tcPr>
          <w:p w14:paraId="16A6933F" w14:textId="77777777" w:rsidR="00334CD4" w:rsidRDefault="00334CD4" w:rsidP="00B226F1">
            <w:pPr>
              <w:rPr>
                <w:sz w:val="20"/>
                <w:szCs w:val="20"/>
              </w:rPr>
            </w:pPr>
          </w:p>
        </w:tc>
        <w:tc>
          <w:tcPr>
            <w:tcW w:w="1561" w:type="dxa"/>
            <w:noWrap/>
            <w:vAlign w:val="bottom"/>
            <w:hideMark/>
          </w:tcPr>
          <w:p w14:paraId="0F6B87D8" w14:textId="77777777" w:rsidR="00334CD4" w:rsidRDefault="00334CD4" w:rsidP="00B226F1">
            <w:pPr>
              <w:rPr>
                <w:sz w:val="20"/>
                <w:szCs w:val="20"/>
              </w:rPr>
            </w:pPr>
          </w:p>
        </w:tc>
        <w:tc>
          <w:tcPr>
            <w:tcW w:w="1844" w:type="dxa"/>
            <w:noWrap/>
            <w:vAlign w:val="bottom"/>
            <w:hideMark/>
          </w:tcPr>
          <w:p w14:paraId="2B472689" w14:textId="77777777" w:rsidR="00334CD4" w:rsidRDefault="00334CD4" w:rsidP="00B226F1">
            <w:pPr>
              <w:rPr>
                <w:sz w:val="20"/>
                <w:szCs w:val="20"/>
              </w:rPr>
            </w:pPr>
          </w:p>
        </w:tc>
        <w:tc>
          <w:tcPr>
            <w:tcW w:w="2552" w:type="dxa"/>
            <w:noWrap/>
            <w:vAlign w:val="bottom"/>
            <w:hideMark/>
          </w:tcPr>
          <w:p w14:paraId="639E3108" w14:textId="77777777" w:rsidR="00334CD4" w:rsidRDefault="00334CD4" w:rsidP="00B226F1">
            <w:pPr>
              <w:rPr>
                <w:sz w:val="20"/>
                <w:szCs w:val="20"/>
              </w:rPr>
            </w:pPr>
          </w:p>
        </w:tc>
        <w:tc>
          <w:tcPr>
            <w:tcW w:w="1985" w:type="dxa"/>
            <w:noWrap/>
            <w:vAlign w:val="bottom"/>
            <w:hideMark/>
          </w:tcPr>
          <w:p w14:paraId="46CBE2E3" w14:textId="77777777" w:rsidR="00334CD4" w:rsidRDefault="00334CD4" w:rsidP="00B226F1">
            <w:pPr>
              <w:rPr>
                <w:sz w:val="20"/>
                <w:szCs w:val="20"/>
              </w:rPr>
            </w:pPr>
          </w:p>
        </w:tc>
        <w:tc>
          <w:tcPr>
            <w:tcW w:w="2976" w:type="dxa"/>
            <w:noWrap/>
            <w:vAlign w:val="bottom"/>
            <w:hideMark/>
          </w:tcPr>
          <w:p w14:paraId="16CBF649" w14:textId="77777777" w:rsidR="00334CD4" w:rsidRDefault="00334CD4" w:rsidP="00B226F1">
            <w:pPr>
              <w:rPr>
                <w:sz w:val="20"/>
                <w:szCs w:val="20"/>
              </w:rPr>
            </w:pPr>
          </w:p>
        </w:tc>
        <w:tc>
          <w:tcPr>
            <w:tcW w:w="2835" w:type="dxa"/>
            <w:shd w:val="clear" w:color="auto" w:fill="auto"/>
            <w:noWrap/>
            <w:vAlign w:val="bottom"/>
            <w:hideMark/>
          </w:tcPr>
          <w:p w14:paraId="29B3FD80" w14:textId="77777777" w:rsidR="00334CD4" w:rsidRDefault="00334CD4" w:rsidP="00B226F1">
            <w:pPr>
              <w:rPr>
                <w:sz w:val="20"/>
                <w:szCs w:val="20"/>
              </w:rPr>
            </w:pPr>
          </w:p>
        </w:tc>
      </w:tr>
      <w:tr w:rsidR="00334CD4" w14:paraId="5BF889D1" w14:textId="77777777" w:rsidTr="00B226F1">
        <w:trPr>
          <w:trHeight w:val="315"/>
        </w:trPr>
        <w:tc>
          <w:tcPr>
            <w:tcW w:w="566" w:type="dxa"/>
            <w:noWrap/>
            <w:vAlign w:val="bottom"/>
            <w:hideMark/>
          </w:tcPr>
          <w:p w14:paraId="19638FA7" w14:textId="77777777" w:rsidR="00334CD4" w:rsidRDefault="00334CD4" w:rsidP="00B226F1">
            <w:pPr>
              <w:rPr>
                <w:sz w:val="20"/>
                <w:szCs w:val="20"/>
              </w:rPr>
            </w:pPr>
          </w:p>
        </w:tc>
        <w:tc>
          <w:tcPr>
            <w:tcW w:w="1561" w:type="dxa"/>
            <w:noWrap/>
            <w:vAlign w:val="bottom"/>
            <w:hideMark/>
          </w:tcPr>
          <w:p w14:paraId="1B8AB17E" w14:textId="77777777" w:rsidR="00334CD4" w:rsidRDefault="00334CD4" w:rsidP="00B226F1">
            <w:pPr>
              <w:rPr>
                <w:sz w:val="20"/>
                <w:szCs w:val="20"/>
              </w:rPr>
            </w:pPr>
          </w:p>
        </w:tc>
        <w:tc>
          <w:tcPr>
            <w:tcW w:w="1844" w:type="dxa"/>
            <w:noWrap/>
            <w:vAlign w:val="bottom"/>
            <w:hideMark/>
          </w:tcPr>
          <w:p w14:paraId="32C7EE9D" w14:textId="77777777" w:rsidR="00334CD4" w:rsidRDefault="00334CD4" w:rsidP="00B226F1">
            <w:pPr>
              <w:rPr>
                <w:sz w:val="20"/>
                <w:szCs w:val="20"/>
              </w:rPr>
            </w:pPr>
          </w:p>
        </w:tc>
        <w:tc>
          <w:tcPr>
            <w:tcW w:w="2552" w:type="dxa"/>
            <w:noWrap/>
            <w:vAlign w:val="bottom"/>
            <w:hideMark/>
          </w:tcPr>
          <w:p w14:paraId="3B19CD95" w14:textId="77777777" w:rsidR="00334CD4" w:rsidRDefault="00334CD4" w:rsidP="00B226F1">
            <w:pPr>
              <w:rPr>
                <w:sz w:val="20"/>
                <w:szCs w:val="20"/>
              </w:rPr>
            </w:pPr>
          </w:p>
        </w:tc>
        <w:tc>
          <w:tcPr>
            <w:tcW w:w="1985" w:type="dxa"/>
            <w:noWrap/>
            <w:vAlign w:val="bottom"/>
            <w:hideMark/>
          </w:tcPr>
          <w:p w14:paraId="67F0B115" w14:textId="77777777" w:rsidR="00334CD4" w:rsidRDefault="00334CD4" w:rsidP="00B226F1">
            <w:pPr>
              <w:rPr>
                <w:sz w:val="20"/>
                <w:szCs w:val="20"/>
              </w:rPr>
            </w:pPr>
          </w:p>
        </w:tc>
        <w:tc>
          <w:tcPr>
            <w:tcW w:w="2976" w:type="dxa"/>
            <w:noWrap/>
            <w:vAlign w:val="bottom"/>
            <w:hideMark/>
          </w:tcPr>
          <w:p w14:paraId="17C6584F" w14:textId="77777777" w:rsidR="00334CD4" w:rsidRDefault="00334CD4" w:rsidP="00B226F1">
            <w:pPr>
              <w:rPr>
                <w:sz w:val="20"/>
                <w:szCs w:val="20"/>
              </w:rPr>
            </w:pPr>
          </w:p>
        </w:tc>
        <w:tc>
          <w:tcPr>
            <w:tcW w:w="2835" w:type="dxa"/>
            <w:shd w:val="clear" w:color="auto" w:fill="auto"/>
            <w:noWrap/>
            <w:vAlign w:val="bottom"/>
            <w:hideMark/>
          </w:tcPr>
          <w:p w14:paraId="2F3694D5" w14:textId="77777777" w:rsidR="00334CD4" w:rsidRDefault="00334CD4" w:rsidP="00B226F1">
            <w:pPr>
              <w:rPr>
                <w:sz w:val="20"/>
                <w:szCs w:val="20"/>
              </w:rPr>
            </w:pPr>
          </w:p>
        </w:tc>
      </w:tr>
      <w:tr w:rsidR="00334CD4" w14:paraId="150C52CF" w14:textId="77777777" w:rsidTr="00B226F1">
        <w:trPr>
          <w:trHeight w:val="315"/>
        </w:trPr>
        <w:tc>
          <w:tcPr>
            <w:tcW w:w="566" w:type="dxa"/>
            <w:noWrap/>
            <w:vAlign w:val="bottom"/>
            <w:hideMark/>
          </w:tcPr>
          <w:p w14:paraId="68CBF9FB" w14:textId="77777777" w:rsidR="00334CD4" w:rsidRDefault="00334CD4" w:rsidP="00B226F1">
            <w:pPr>
              <w:rPr>
                <w:sz w:val="20"/>
                <w:szCs w:val="20"/>
              </w:rPr>
            </w:pPr>
          </w:p>
        </w:tc>
        <w:tc>
          <w:tcPr>
            <w:tcW w:w="1561" w:type="dxa"/>
            <w:noWrap/>
            <w:vAlign w:val="bottom"/>
            <w:hideMark/>
          </w:tcPr>
          <w:p w14:paraId="7441F0F7" w14:textId="77777777" w:rsidR="00334CD4" w:rsidRDefault="00334CD4" w:rsidP="00B226F1">
            <w:pPr>
              <w:rPr>
                <w:sz w:val="20"/>
                <w:szCs w:val="20"/>
              </w:rPr>
            </w:pPr>
          </w:p>
        </w:tc>
        <w:tc>
          <w:tcPr>
            <w:tcW w:w="1844" w:type="dxa"/>
            <w:noWrap/>
            <w:vAlign w:val="bottom"/>
            <w:hideMark/>
          </w:tcPr>
          <w:p w14:paraId="20C62B51" w14:textId="77777777" w:rsidR="00334CD4" w:rsidRDefault="00334CD4" w:rsidP="00B226F1">
            <w:pPr>
              <w:rPr>
                <w:sz w:val="20"/>
                <w:szCs w:val="20"/>
              </w:rPr>
            </w:pPr>
          </w:p>
        </w:tc>
        <w:tc>
          <w:tcPr>
            <w:tcW w:w="2552" w:type="dxa"/>
            <w:noWrap/>
            <w:vAlign w:val="bottom"/>
            <w:hideMark/>
          </w:tcPr>
          <w:p w14:paraId="6D78985E" w14:textId="77777777" w:rsidR="00334CD4" w:rsidRDefault="00334CD4" w:rsidP="00B226F1">
            <w:pPr>
              <w:rPr>
                <w:sz w:val="20"/>
                <w:szCs w:val="20"/>
              </w:rPr>
            </w:pPr>
          </w:p>
        </w:tc>
        <w:tc>
          <w:tcPr>
            <w:tcW w:w="1985" w:type="dxa"/>
            <w:noWrap/>
            <w:vAlign w:val="bottom"/>
            <w:hideMark/>
          </w:tcPr>
          <w:p w14:paraId="467A351A" w14:textId="77777777" w:rsidR="00334CD4" w:rsidRDefault="00334CD4" w:rsidP="00B226F1">
            <w:pPr>
              <w:rPr>
                <w:sz w:val="20"/>
                <w:szCs w:val="20"/>
              </w:rPr>
            </w:pPr>
          </w:p>
        </w:tc>
        <w:tc>
          <w:tcPr>
            <w:tcW w:w="2976" w:type="dxa"/>
            <w:noWrap/>
            <w:vAlign w:val="bottom"/>
            <w:hideMark/>
          </w:tcPr>
          <w:p w14:paraId="5953F019" w14:textId="77777777" w:rsidR="00334CD4" w:rsidRDefault="00334CD4" w:rsidP="00B226F1">
            <w:pPr>
              <w:rPr>
                <w:sz w:val="20"/>
                <w:szCs w:val="20"/>
              </w:rPr>
            </w:pPr>
          </w:p>
        </w:tc>
        <w:tc>
          <w:tcPr>
            <w:tcW w:w="2835" w:type="dxa"/>
            <w:shd w:val="clear" w:color="auto" w:fill="auto"/>
            <w:noWrap/>
            <w:vAlign w:val="bottom"/>
            <w:hideMark/>
          </w:tcPr>
          <w:p w14:paraId="042EDE21" w14:textId="77777777" w:rsidR="00334CD4" w:rsidRDefault="00334CD4" w:rsidP="00B226F1">
            <w:pPr>
              <w:rPr>
                <w:sz w:val="20"/>
                <w:szCs w:val="20"/>
              </w:rPr>
            </w:pPr>
          </w:p>
        </w:tc>
      </w:tr>
      <w:tr w:rsidR="00334CD4" w14:paraId="03619A75" w14:textId="77777777" w:rsidTr="00B226F1">
        <w:trPr>
          <w:trHeight w:val="315"/>
        </w:trPr>
        <w:tc>
          <w:tcPr>
            <w:tcW w:w="566" w:type="dxa"/>
            <w:noWrap/>
            <w:vAlign w:val="bottom"/>
            <w:hideMark/>
          </w:tcPr>
          <w:p w14:paraId="14D1993B" w14:textId="77777777" w:rsidR="00334CD4" w:rsidRDefault="00334CD4" w:rsidP="00B226F1">
            <w:pPr>
              <w:rPr>
                <w:sz w:val="20"/>
                <w:szCs w:val="20"/>
              </w:rPr>
            </w:pPr>
          </w:p>
        </w:tc>
        <w:tc>
          <w:tcPr>
            <w:tcW w:w="1561" w:type="dxa"/>
            <w:noWrap/>
            <w:vAlign w:val="bottom"/>
            <w:hideMark/>
          </w:tcPr>
          <w:p w14:paraId="47F03198" w14:textId="77777777" w:rsidR="00334CD4" w:rsidRDefault="00334CD4" w:rsidP="00B226F1">
            <w:pPr>
              <w:rPr>
                <w:sz w:val="20"/>
                <w:szCs w:val="20"/>
              </w:rPr>
            </w:pPr>
          </w:p>
        </w:tc>
        <w:tc>
          <w:tcPr>
            <w:tcW w:w="1844" w:type="dxa"/>
            <w:noWrap/>
            <w:vAlign w:val="bottom"/>
            <w:hideMark/>
          </w:tcPr>
          <w:p w14:paraId="64AB60CB" w14:textId="77777777" w:rsidR="00334CD4" w:rsidRDefault="00334CD4" w:rsidP="00B226F1">
            <w:pPr>
              <w:rPr>
                <w:sz w:val="20"/>
                <w:szCs w:val="20"/>
              </w:rPr>
            </w:pPr>
          </w:p>
        </w:tc>
        <w:tc>
          <w:tcPr>
            <w:tcW w:w="2552" w:type="dxa"/>
            <w:noWrap/>
            <w:vAlign w:val="bottom"/>
            <w:hideMark/>
          </w:tcPr>
          <w:p w14:paraId="1DAD3E04" w14:textId="77777777" w:rsidR="00334CD4" w:rsidRDefault="00334CD4" w:rsidP="00B226F1">
            <w:pPr>
              <w:rPr>
                <w:sz w:val="20"/>
                <w:szCs w:val="20"/>
              </w:rPr>
            </w:pPr>
          </w:p>
        </w:tc>
        <w:tc>
          <w:tcPr>
            <w:tcW w:w="1985" w:type="dxa"/>
            <w:noWrap/>
            <w:vAlign w:val="bottom"/>
            <w:hideMark/>
          </w:tcPr>
          <w:p w14:paraId="1A30D302" w14:textId="77777777" w:rsidR="00334CD4" w:rsidRDefault="00334CD4" w:rsidP="00B226F1">
            <w:pPr>
              <w:rPr>
                <w:sz w:val="20"/>
                <w:szCs w:val="20"/>
              </w:rPr>
            </w:pPr>
          </w:p>
        </w:tc>
        <w:tc>
          <w:tcPr>
            <w:tcW w:w="2976" w:type="dxa"/>
            <w:noWrap/>
            <w:vAlign w:val="bottom"/>
            <w:hideMark/>
          </w:tcPr>
          <w:p w14:paraId="5E1BA600" w14:textId="77777777" w:rsidR="00334CD4" w:rsidRDefault="00334CD4" w:rsidP="00B226F1">
            <w:pPr>
              <w:rPr>
                <w:sz w:val="20"/>
                <w:szCs w:val="20"/>
              </w:rPr>
            </w:pPr>
          </w:p>
        </w:tc>
        <w:tc>
          <w:tcPr>
            <w:tcW w:w="2835" w:type="dxa"/>
            <w:shd w:val="clear" w:color="auto" w:fill="auto"/>
            <w:noWrap/>
            <w:vAlign w:val="bottom"/>
            <w:hideMark/>
          </w:tcPr>
          <w:p w14:paraId="65BC49A1" w14:textId="77777777" w:rsidR="00334CD4" w:rsidRDefault="00334CD4" w:rsidP="00B226F1">
            <w:pPr>
              <w:rPr>
                <w:sz w:val="20"/>
                <w:szCs w:val="20"/>
              </w:rPr>
            </w:pPr>
          </w:p>
        </w:tc>
      </w:tr>
      <w:tr w:rsidR="00334CD4" w14:paraId="355BAB11" w14:textId="77777777" w:rsidTr="00B226F1">
        <w:trPr>
          <w:trHeight w:val="315"/>
        </w:trPr>
        <w:tc>
          <w:tcPr>
            <w:tcW w:w="566" w:type="dxa"/>
            <w:noWrap/>
            <w:vAlign w:val="bottom"/>
            <w:hideMark/>
          </w:tcPr>
          <w:p w14:paraId="526F1C5F" w14:textId="77777777" w:rsidR="00334CD4" w:rsidRDefault="00334CD4" w:rsidP="00B226F1">
            <w:pPr>
              <w:rPr>
                <w:sz w:val="20"/>
                <w:szCs w:val="20"/>
              </w:rPr>
            </w:pPr>
          </w:p>
        </w:tc>
        <w:tc>
          <w:tcPr>
            <w:tcW w:w="1561" w:type="dxa"/>
            <w:noWrap/>
            <w:vAlign w:val="bottom"/>
            <w:hideMark/>
          </w:tcPr>
          <w:p w14:paraId="0BA04640" w14:textId="77777777" w:rsidR="00334CD4" w:rsidRDefault="00334CD4" w:rsidP="00B226F1">
            <w:pPr>
              <w:rPr>
                <w:sz w:val="20"/>
                <w:szCs w:val="20"/>
              </w:rPr>
            </w:pPr>
          </w:p>
        </w:tc>
        <w:tc>
          <w:tcPr>
            <w:tcW w:w="1844" w:type="dxa"/>
            <w:noWrap/>
            <w:vAlign w:val="bottom"/>
            <w:hideMark/>
          </w:tcPr>
          <w:p w14:paraId="1EB3C1A5" w14:textId="77777777" w:rsidR="00334CD4" w:rsidRDefault="00334CD4" w:rsidP="00B226F1">
            <w:pPr>
              <w:rPr>
                <w:sz w:val="20"/>
                <w:szCs w:val="20"/>
              </w:rPr>
            </w:pPr>
          </w:p>
        </w:tc>
        <w:tc>
          <w:tcPr>
            <w:tcW w:w="2552" w:type="dxa"/>
            <w:noWrap/>
            <w:vAlign w:val="bottom"/>
            <w:hideMark/>
          </w:tcPr>
          <w:p w14:paraId="711899DA" w14:textId="77777777" w:rsidR="00334CD4" w:rsidRDefault="00334CD4" w:rsidP="00B226F1">
            <w:pPr>
              <w:rPr>
                <w:sz w:val="20"/>
                <w:szCs w:val="20"/>
              </w:rPr>
            </w:pPr>
          </w:p>
        </w:tc>
        <w:tc>
          <w:tcPr>
            <w:tcW w:w="1985" w:type="dxa"/>
            <w:noWrap/>
            <w:vAlign w:val="bottom"/>
            <w:hideMark/>
          </w:tcPr>
          <w:p w14:paraId="57D321E7" w14:textId="77777777" w:rsidR="00334CD4" w:rsidRDefault="00334CD4" w:rsidP="00B226F1">
            <w:pPr>
              <w:rPr>
                <w:sz w:val="20"/>
                <w:szCs w:val="20"/>
              </w:rPr>
            </w:pPr>
          </w:p>
        </w:tc>
        <w:tc>
          <w:tcPr>
            <w:tcW w:w="2976" w:type="dxa"/>
            <w:noWrap/>
            <w:vAlign w:val="bottom"/>
            <w:hideMark/>
          </w:tcPr>
          <w:p w14:paraId="59C86F5C" w14:textId="77777777" w:rsidR="00334CD4" w:rsidRDefault="00334CD4" w:rsidP="00B226F1">
            <w:pPr>
              <w:rPr>
                <w:sz w:val="20"/>
                <w:szCs w:val="20"/>
              </w:rPr>
            </w:pPr>
          </w:p>
        </w:tc>
        <w:tc>
          <w:tcPr>
            <w:tcW w:w="2835" w:type="dxa"/>
            <w:shd w:val="clear" w:color="auto" w:fill="auto"/>
            <w:noWrap/>
            <w:vAlign w:val="bottom"/>
            <w:hideMark/>
          </w:tcPr>
          <w:p w14:paraId="79651175" w14:textId="77777777" w:rsidR="00334CD4" w:rsidRDefault="00334CD4" w:rsidP="00B226F1">
            <w:pPr>
              <w:rPr>
                <w:sz w:val="20"/>
                <w:szCs w:val="20"/>
              </w:rPr>
            </w:pPr>
          </w:p>
        </w:tc>
      </w:tr>
    </w:tbl>
    <w:p w14:paraId="18BE84DE" w14:textId="77777777" w:rsidR="00334CD4" w:rsidRDefault="00334CD4" w:rsidP="00334CD4">
      <w:pPr>
        <w:pStyle w:val="Times12"/>
        <w:ind w:firstLine="0"/>
        <w:jc w:val="left"/>
        <w:rPr>
          <w:szCs w:val="24"/>
        </w:rPr>
        <w:sectPr w:rsidR="00334CD4" w:rsidSect="006C323A">
          <w:pgSz w:w="16840" w:h="11907" w:orient="landscape" w:code="9"/>
          <w:pgMar w:top="992" w:right="1134" w:bottom="567" w:left="1134" w:header="567" w:footer="567" w:gutter="0"/>
          <w:cols w:space="708"/>
          <w:docGrid w:linePitch="360"/>
        </w:sectPr>
      </w:pPr>
    </w:p>
    <w:p w14:paraId="5FFBFC62" w14:textId="77777777" w:rsidR="00334CD4" w:rsidRDefault="00334CD4" w:rsidP="00334CD4">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334CD4" w:rsidRPr="0024307A" w14:paraId="70A1D439" w14:textId="77777777" w:rsidTr="00B226F1">
        <w:trPr>
          <w:trHeight w:val="510"/>
        </w:trPr>
        <w:tc>
          <w:tcPr>
            <w:tcW w:w="12475" w:type="dxa"/>
            <w:gridSpan w:val="7"/>
            <w:shd w:val="clear" w:color="auto" w:fill="auto"/>
            <w:vAlign w:val="bottom"/>
            <w:hideMark/>
          </w:tcPr>
          <w:p w14:paraId="610E1D3B" w14:textId="77777777" w:rsidR="00334CD4" w:rsidRDefault="00334CD4" w:rsidP="00B226F1">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5845445" w14:textId="77777777" w:rsidR="00334CD4" w:rsidRPr="00C6161E" w:rsidRDefault="00334CD4" w:rsidP="00B226F1">
            <w:pPr>
              <w:ind w:left="-108" w:right="-108"/>
              <w:jc w:val="center"/>
              <w:rPr>
                <w:i/>
                <w:sz w:val="20"/>
                <w:szCs w:val="20"/>
                <w:lang w:val="fr-FR"/>
              </w:rPr>
            </w:pPr>
            <w:r w:rsidRPr="00C6161E">
              <w:rPr>
                <w:i/>
                <w:sz w:val="20"/>
                <w:szCs w:val="20"/>
                <w:lang w:val="fr-FR"/>
              </w:rPr>
              <w:t>Information on supporting documents (description, details, etc.)</w:t>
            </w:r>
          </w:p>
        </w:tc>
      </w:tr>
      <w:tr w:rsidR="00334CD4" w:rsidRPr="0024307A" w14:paraId="403853D9" w14:textId="77777777" w:rsidTr="00B226F1">
        <w:trPr>
          <w:trHeight w:val="1590"/>
        </w:trPr>
        <w:tc>
          <w:tcPr>
            <w:tcW w:w="851" w:type="dxa"/>
            <w:vAlign w:val="center"/>
            <w:hideMark/>
          </w:tcPr>
          <w:p w14:paraId="0B5783F9" w14:textId="77777777" w:rsidR="00334CD4" w:rsidRDefault="00334CD4" w:rsidP="00B226F1">
            <w:pPr>
              <w:ind w:left="-108" w:right="-108"/>
              <w:jc w:val="center"/>
              <w:rPr>
                <w:i/>
                <w:sz w:val="20"/>
                <w:szCs w:val="20"/>
              </w:rPr>
            </w:pPr>
            <w:r>
              <w:rPr>
                <w:i/>
                <w:sz w:val="20"/>
                <w:szCs w:val="20"/>
              </w:rPr>
              <w:t xml:space="preserve">Item </w:t>
            </w:r>
          </w:p>
        </w:tc>
        <w:tc>
          <w:tcPr>
            <w:tcW w:w="1559" w:type="dxa"/>
            <w:vAlign w:val="center"/>
            <w:hideMark/>
          </w:tcPr>
          <w:p w14:paraId="376EA546" w14:textId="77777777" w:rsidR="00334CD4" w:rsidRDefault="00334CD4" w:rsidP="00B226F1">
            <w:pPr>
              <w:ind w:left="-108" w:right="-108"/>
              <w:jc w:val="center"/>
              <w:rPr>
                <w:i/>
                <w:sz w:val="20"/>
                <w:szCs w:val="20"/>
              </w:rPr>
            </w:pPr>
            <w:r>
              <w:rPr>
                <w:i/>
                <w:sz w:val="20"/>
                <w:szCs w:val="20"/>
              </w:rPr>
              <w:t xml:space="preserve">INN (Taxpayer Identification Number) </w:t>
            </w:r>
          </w:p>
        </w:tc>
        <w:tc>
          <w:tcPr>
            <w:tcW w:w="1843" w:type="dxa"/>
            <w:vAlign w:val="center"/>
            <w:hideMark/>
          </w:tcPr>
          <w:p w14:paraId="2AC742A7" w14:textId="77777777" w:rsidR="00334CD4" w:rsidRDefault="00334CD4" w:rsidP="00B226F1">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14:paraId="3954BA70" w14:textId="77777777" w:rsidR="00334CD4" w:rsidRDefault="00334CD4" w:rsidP="00B226F1">
            <w:pPr>
              <w:ind w:left="-108" w:right="-108"/>
              <w:jc w:val="center"/>
              <w:rPr>
                <w:i/>
                <w:sz w:val="20"/>
                <w:szCs w:val="20"/>
              </w:rPr>
            </w:pPr>
            <w:r>
              <w:rPr>
                <w:i/>
                <w:sz w:val="20"/>
                <w:szCs w:val="20"/>
              </w:rPr>
              <w:t>Name / Full name</w:t>
            </w:r>
          </w:p>
        </w:tc>
        <w:tc>
          <w:tcPr>
            <w:tcW w:w="2410" w:type="dxa"/>
            <w:vAlign w:val="center"/>
            <w:hideMark/>
          </w:tcPr>
          <w:p w14:paraId="02813641" w14:textId="77777777" w:rsidR="00334CD4" w:rsidRDefault="00334CD4" w:rsidP="00B226F1">
            <w:pPr>
              <w:ind w:left="-108" w:right="-108"/>
              <w:jc w:val="center"/>
              <w:rPr>
                <w:i/>
                <w:sz w:val="20"/>
                <w:szCs w:val="20"/>
              </w:rPr>
            </w:pPr>
            <w:r>
              <w:rPr>
                <w:i/>
                <w:sz w:val="20"/>
                <w:szCs w:val="20"/>
              </w:rPr>
              <w:t>Registration address</w:t>
            </w:r>
          </w:p>
        </w:tc>
        <w:tc>
          <w:tcPr>
            <w:tcW w:w="1559" w:type="dxa"/>
            <w:shd w:val="clear" w:color="auto" w:fill="auto"/>
            <w:vAlign w:val="center"/>
            <w:hideMark/>
          </w:tcPr>
          <w:p w14:paraId="320B0DBE" w14:textId="77777777" w:rsidR="00334CD4" w:rsidRDefault="00334CD4" w:rsidP="00B226F1">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14:paraId="6D1AF95B" w14:textId="77777777" w:rsidR="00334CD4" w:rsidRDefault="00334CD4" w:rsidP="00B226F1">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14:paraId="3EDD05E7" w14:textId="77777777" w:rsidR="00334CD4" w:rsidRDefault="00334CD4" w:rsidP="00B226F1">
            <w:pPr>
              <w:rPr>
                <w:i/>
                <w:sz w:val="20"/>
                <w:szCs w:val="20"/>
                <w:lang w:val="en-US"/>
              </w:rPr>
            </w:pPr>
          </w:p>
        </w:tc>
      </w:tr>
      <w:tr w:rsidR="00334CD4" w14:paraId="13B541C4" w14:textId="77777777" w:rsidTr="00B226F1">
        <w:trPr>
          <w:trHeight w:val="315"/>
        </w:trPr>
        <w:tc>
          <w:tcPr>
            <w:tcW w:w="851" w:type="dxa"/>
            <w:noWrap/>
            <w:vAlign w:val="center"/>
            <w:hideMark/>
          </w:tcPr>
          <w:p w14:paraId="4BF57902" w14:textId="77777777" w:rsidR="00334CD4" w:rsidRDefault="00334CD4" w:rsidP="00B226F1">
            <w:pPr>
              <w:jc w:val="center"/>
              <w:rPr>
                <w:i/>
                <w:iCs/>
                <w:sz w:val="20"/>
                <w:szCs w:val="20"/>
              </w:rPr>
            </w:pPr>
            <w:r>
              <w:rPr>
                <w:i/>
                <w:iCs/>
                <w:sz w:val="20"/>
                <w:szCs w:val="20"/>
              </w:rPr>
              <w:t>8</w:t>
            </w:r>
          </w:p>
        </w:tc>
        <w:tc>
          <w:tcPr>
            <w:tcW w:w="1559" w:type="dxa"/>
            <w:noWrap/>
            <w:vAlign w:val="center"/>
            <w:hideMark/>
          </w:tcPr>
          <w:p w14:paraId="23301F04" w14:textId="77777777" w:rsidR="00334CD4" w:rsidRDefault="00334CD4" w:rsidP="00B226F1">
            <w:pPr>
              <w:jc w:val="center"/>
              <w:rPr>
                <w:i/>
                <w:iCs/>
                <w:sz w:val="20"/>
                <w:szCs w:val="20"/>
              </w:rPr>
            </w:pPr>
            <w:r>
              <w:rPr>
                <w:i/>
                <w:iCs/>
                <w:sz w:val="20"/>
                <w:szCs w:val="20"/>
              </w:rPr>
              <w:t>9</w:t>
            </w:r>
          </w:p>
        </w:tc>
        <w:tc>
          <w:tcPr>
            <w:tcW w:w="1843" w:type="dxa"/>
            <w:noWrap/>
            <w:vAlign w:val="center"/>
            <w:hideMark/>
          </w:tcPr>
          <w:p w14:paraId="08229567" w14:textId="77777777" w:rsidR="00334CD4" w:rsidRDefault="00334CD4" w:rsidP="00B226F1">
            <w:pPr>
              <w:jc w:val="center"/>
              <w:rPr>
                <w:i/>
                <w:iCs/>
                <w:sz w:val="20"/>
                <w:szCs w:val="20"/>
              </w:rPr>
            </w:pPr>
            <w:r>
              <w:rPr>
                <w:i/>
                <w:iCs/>
                <w:sz w:val="20"/>
                <w:szCs w:val="20"/>
              </w:rPr>
              <w:t>10</w:t>
            </w:r>
          </w:p>
        </w:tc>
        <w:tc>
          <w:tcPr>
            <w:tcW w:w="2693" w:type="dxa"/>
            <w:noWrap/>
            <w:vAlign w:val="center"/>
            <w:hideMark/>
          </w:tcPr>
          <w:p w14:paraId="31CA45B1" w14:textId="77777777" w:rsidR="00334CD4" w:rsidRDefault="00334CD4" w:rsidP="00B226F1">
            <w:pPr>
              <w:jc w:val="center"/>
              <w:rPr>
                <w:i/>
                <w:iCs/>
                <w:sz w:val="20"/>
                <w:szCs w:val="20"/>
              </w:rPr>
            </w:pPr>
            <w:r>
              <w:rPr>
                <w:i/>
                <w:iCs/>
                <w:sz w:val="20"/>
                <w:szCs w:val="20"/>
              </w:rPr>
              <w:t>11</w:t>
            </w:r>
          </w:p>
        </w:tc>
        <w:tc>
          <w:tcPr>
            <w:tcW w:w="2410" w:type="dxa"/>
            <w:noWrap/>
            <w:vAlign w:val="center"/>
            <w:hideMark/>
          </w:tcPr>
          <w:p w14:paraId="37E076C3" w14:textId="77777777" w:rsidR="00334CD4" w:rsidRDefault="00334CD4" w:rsidP="00B226F1">
            <w:pPr>
              <w:jc w:val="center"/>
              <w:rPr>
                <w:i/>
                <w:iCs/>
                <w:sz w:val="20"/>
                <w:szCs w:val="20"/>
              </w:rPr>
            </w:pPr>
            <w:r>
              <w:rPr>
                <w:i/>
                <w:iCs/>
                <w:sz w:val="20"/>
                <w:szCs w:val="20"/>
              </w:rPr>
              <w:t>12</w:t>
            </w:r>
          </w:p>
        </w:tc>
        <w:tc>
          <w:tcPr>
            <w:tcW w:w="1559" w:type="dxa"/>
            <w:shd w:val="clear" w:color="auto" w:fill="auto"/>
            <w:noWrap/>
            <w:vAlign w:val="center"/>
            <w:hideMark/>
          </w:tcPr>
          <w:p w14:paraId="3938DA0D" w14:textId="77777777" w:rsidR="00334CD4" w:rsidRDefault="00334CD4" w:rsidP="00B226F1">
            <w:pPr>
              <w:jc w:val="center"/>
              <w:rPr>
                <w:i/>
                <w:iCs/>
                <w:sz w:val="20"/>
                <w:szCs w:val="20"/>
              </w:rPr>
            </w:pPr>
            <w:r>
              <w:rPr>
                <w:i/>
                <w:iCs/>
                <w:sz w:val="20"/>
                <w:szCs w:val="20"/>
              </w:rPr>
              <w:t>13</w:t>
            </w:r>
          </w:p>
        </w:tc>
        <w:tc>
          <w:tcPr>
            <w:tcW w:w="1560" w:type="dxa"/>
            <w:shd w:val="clear" w:color="auto" w:fill="auto"/>
            <w:noWrap/>
            <w:vAlign w:val="center"/>
            <w:hideMark/>
          </w:tcPr>
          <w:p w14:paraId="5511FBF0" w14:textId="77777777" w:rsidR="00334CD4" w:rsidRDefault="00334CD4" w:rsidP="00B226F1">
            <w:pPr>
              <w:jc w:val="center"/>
              <w:rPr>
                <w:i/>
                <w:iCs/>
                <w:sz w:val="20"/>
                <w:szCs w:val="20"/>
              </w:rPr>
            </w:pPr>
            <w:r>
              <w:rPr>
                <w:i/>
                <w:iCs/>
                <w:sz w:val="20"/>
                <w:szCs w:val="20"/>
              </w:rPr>
              <w:t>14</w:t>
            </w:r>
          </w:p>
        </w:tc>
        <w:tc>
          <w:tcPr>
            <w:tcW w:w="2411" w:type="dxa"/>
            <w:shd w:val="clear" w:color="auto" w:fill="auto"/>
            <w:noWrap/>
            <w:vAlign w:val="center"/>
            <w:hideMark/>
          </w:tcPr>
          <w:p w14:paraId="2DFB1083" w14:textId="77777777" w:rsidR="00334CD4" w:rsidRDefault="00334CD4" w:rsidP="00B226F1">
            <w:pPr>
              <w:jc w:val="center"/>
              <w:rPr>
                <w:i/>
                <w:iCs/>
                <w:sz w:val="20"/>
                <w:szCs w:val="20"/>
              </w:rPr>
            </w:pPr>
            <w:r>
              <w:rPr>
                <w:i/>
                <w:iCs/>
                <w:sz w:val="20"/>
                <w:szCs w:val="20"/>
              </w:rPr>
              <w:t>15</w:t>
            </w:r>
          </w:p>
        </w:tc>
      </w:tr>
      <w:tr w:rsidR="00334CD4" w14:paraId="2EE57036" w14:textId="77777777" w:rsidTr="00B226F1">
        <w:trPr>
          <w:trHeight w:val="386"/>
        </w:trPr>
        <w:tc>
          <w:tcPr>
            <w:tcW w:w="851" w:type="dxa"/>
            <w:noWrap/>
            <w:vAlign w:val="bottom"/>
            <w:hideMark/>
          </w:tcPr>
          <w:p w14:paraId="2BA8BD51" w14:textId="77777777" w:rsidR="00334CD4" w:rsidRDefault="00334CD4" w:rsidP="00B226F1">
            <w:pPr>
              <w:rPr>
                <w:iCs/>
                <w:sz w:val="20"/>
                <w:szCs w:val="20"/>
              </w:rPr>
            </w:pPr>
            <w:r>
              <w:rPr>
                <w:i/>
                <w:iCs/>
                <w:sz w:val="20"/>
                <w:szCs w:val="20"/>
              </w:rPr>
              <w:t>1.1</w:t>
            </w:r>
          </w:p>
        </w:tc>
        <w:tc>
          <w:tcPr>
            <w:tcW w:w="1559" w:type="dxa"/>
            <w:noWrap/>
            <w:vAlign w:val="bottom"/>
            <w:hideMark/>
          </w:tcPr>
          <w:p w14:paraId="0373A059" w14:textId="77777777" w:rsidR="00334CD4" w:rsidRDefault="00334CD4" w:rsidP="00B226F1">
            <w:pPr>
              <w:rPr>
                <w:iCs/>
                <w:sz w:val="20"/>
                <w:szCs w:val="20"/>
              </w:rPr>
            </w:pPr>
            <w:r>
              <w:rPr>
                <w:i/>
                <w:iCs/>
                <w:sz w:val="20"/>
                <w:szCs w:val="20"/>
              </w:rPr>
              <w:t>7754467990</w:t>
            </w:r>
          </w:p>
        </w:tc>
        <w:tc>
          <w:tcPr>
            <w:tcW w:w="1843" w:type="dxa"/>
            <w:noWrap/>
            <w:vAlign w:val="bottom"/>
            <w:hideMark/>
          </w:tcPr>
          <w:p w14:paraId="05DB3A98" w14:textId="77777777" w:rsidR="00334CD4" w:rsidRDefault="00334CD4" w:rsidP="00B226F1">
            <w:pPr>
              <w:rPr>
                <w:iCs/>
                <w:sz w:val="20"/>
                <w:szCs w:val="20"/>
              </w:rPr>
            </w:pPr>
            <w:r>
              <w:rPr>
                <w:i/>
                <w:iCs/>
                <w:sz w:val="20"/>
                <w:szCs w:val="20"/>
              </w:rPr>
              <w:t>108323232323232</w:t>
            </w:r>
          </w:p>
        </w:tc>
        <w:tc>
          <w:tcPr>
            <w:tcW w:w="2693" w:type="dxa"/>
            <w:noWrap/>
            <w:vAlign w:val="bottom"/>
            <w:hideMark/>
          </w:tcPr>
          <w:p w14:paraId="46639EE7" w14:textId="77777777" w:rsidR="00334CD4" w:rsidRDefault="00334CD4" w:rsidP="00B226F1">
            <w:pPr>
              <w:rPr>
                <w:iCs/>
                <w:sz w:val="20"/>
                <w:szCs w:val="20"/>
              </w:rPr>
            </w:pPr>
            <w:r>
              <w:rPr>
                <w:i/>
                <w:iCs/>
                <w:sz w:val="20"/>
                <w:szCs w:val="20"/>
              </w:rPr>
              <w:t>“Svet 1” CJSC</w:t>
            </w:r>
          </w:p>
        </w:tc>
        <w:tc>
          <w:tcPr>
            <w:tcW w:w="2410" w:type="dxa"/>
            <w:noWrap/>
            <w:vAlign w:val="bottom"/>
            <w:hideMark/>
          </w:tcPr>
          <w:p w14:paraId="76D3DAE8" w14:textId="77777777" w:rsidR="00334CD4" w:rsidRDefault="00334CD4" w:rsidP="00B226F1">
            <w:pPr>
              <w:rPr>
                <w:iCs/>
                <w:sz w:val="20"/>
                <w:szCs w:val="20"/>
              </w:rPr>
            </w:pPr>
            <w:r>
              <w:rPr>
                <w:i/>
                <w:iCs/>
                <w:sz w:val="20"/>
                <w:szCs w:val="20"/>
              </w:rPr>
              <w:t xml:space="preserve">Moscow, Lubyanka St., 3 </w:t>
            </w:r>
          </w:p>
        </w:tc>
        <w:tc>
          <w:tcPr>
            <w:tcW w:w="1559" w:type="dxa"/>
            <w:shd w:val="clear" w:color="auto" w:fill="auto"/>
            <w:noWrap/>
            <w:vAlign w:val="bottom"/>
            <w:hideMark/>
          </w:tcPr>
          <w:p w14:paraId="3881F210"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6C302C59" w14:textId="77777777" w:rsidR="00334CD4" w:rsidRDefault="00334CD4" w:rsidP="00B226F1">
            <w:pPr>
              <w:rPr>
                <w:iCs/>
                <w:sz w:val="20"/>
                <w:szCs w:val="20"/>
              </w:rPr>
            </w:pPr>
            <w:r>
              <w:rPr>
                <w:i/>
                <w:iCs/>
                <w:sz w:val="20"/>
                <w:szCs w:val="20"/>
              </w:rPr>
              <w:t>Participant</w:t>
            </w:r>
          </w:p>
        </w:tc>
        <w:tc>
          <w:tcPr>
            <w:tcW w:w="2411" w:type="dxa"/>
            <w:shd w:val="clear" w:color="auto" w:fill="auto"/>
            <w:noWrap/>
            <w:vAlign w:val="bottom"/>
            <w:hideMark/>
          </w:tcPr>
          <w:p w14:paraId="0F2238B0" w14:textId="77777777" w:rsidR="00334CD4" w:rsidRDefault="00334CD4" w:rsidP="00B226F1">
            <w:pPr>
              <w:rPr>
                <w:iCs/>
                <w:sz w:val="20"/>
                <w:szCs w:val="20"/>
              </w:rPr>
            </w:pPr>
            <w:r>
              <w:rPr>
                <w:i/>
                <w:iCs/>
                <w:sz w:val="20"/>
                <w:szCs w:val="20"/>
              </w:rPr>
              <w:t>Memorandum of Association dated 23.01.2008</w:t>
            </w:r>
          </w:p>
        </w:tc>
      </w:tr>
      <w:tr w:rsidR="00334CD4" w:rsidRPr="0024307A" w14:paraId="10847658" w14:textId="77777777" w:rsidTr="00B226F1">
        <w:trPr>
          <w:trHeight w:val="407"/>
        </w:trPr>
        <w:tc>
          <w:tcPr>
            <w:tcW w:w="851" w:type="dxa"/>
            <w:noWrap/>
            <w:vAlign w:val="bottom"/>
            <w:hideMark/>
          </w:tcPr>
          <w:p w14:paraId="330E8AE7" w14:textId="77777777" w:rsidR="00334CD4" w:rsidRDefault="00334CD4" w:rsidP="00B226F1">
            <w:pPr>
              <w:rPr>
                <w:iCs/>
                <w:sz w:val="20"/>
                <w:szCs w:val="20"/>
              </w:rPr>
            </w:pPr>
            <w:r>
              <w:rPr>
                <w:i/>
                <w:iCs/>
                <w:sz w:val="20"/>
                <w:szCs w:val="20"/>
              </w:rPr>
              <w:t>1.1.0</w:t>
            </w:r>
          </w:p>
        </w:tc>
        <w:tc>
          <w:tcPr>
            <w:tcW w:w="1559" w:type="dxa"/>
            <w:noWrap/>
            <w:vAlign w:val="bottom"/>
            <w:hideMark/>
          </w:tcPr>
          <w:p w14:paraId="4FF39E1A" w14:textId="77777777" w:rsidR="00334CD4" w:rsidRDefault="00334CD4" w:rsidP="00B226F1">
            <w:pPr>
              <w:rPr>
                <w:iCs/>
                <w:sz w:val="20"/>
                <w:szCs w:val="20"/>
              </w:rPr>
            </w:pPr>
            <w:r>
              <w:rPr>
                <w:i/>
                <w:iCs/>
                <w:sz w:val="20"/>
                <w:szCs w:val="20"/>
              </w:rPr>
              <w:t>111222333444</w:t>
            </w:r>
          </w:p>
        </w:tc>
        <w:tc>
          <w:tcPr>
            <w:tcW w:w="1843" w:type="dxa"/>
            <w:noWrap/>
            <w:vAlign w:val="bottom"/>
            <w:hideMark/>
          </w:tcPr>
          <w:p w14:paraId="500531A6" w14:textId="77777777" w:rsidR="00334CD4" w:rsidRDefault="00334CD4" w:rsidP="00B226F1">
            <w:pPr>
              <w:rPr>
                <w:iCs/>
                <w:sz w:val="20"/>
                <w:szCs w:val="20"/>
              </w:rPr>
            </w:pPr>
            <w:r>
              <w:rPr>
                <w:i/>
                <w:iCs/>
                <w:sz w:val="20"/>
                <w:szCs w:val="20"/>
              </w:rPr>
              <w:t> </w:t>
            </w:r>
          </w:p>
        </w:tc>
        <w:tc>
          <w:tcPr>
            <w:tcW w:w="2693" w:type="dxa"/>
            <w:noWrap/>
            <w:vAlign w:val="bottom"/>
            <w:hideMark/>
          </w:tcPr>
          <w:p w14:paraId="724E7DDA" w14:textId="77777777" w:rsidR="00334CD4" w:rsidRDefault="00334CD4" w:rsidP="00B226F1">
            <w:pPr>
              <w:rPr>
                <w:iCs/>
                <w:sz w:val="20"/>
                <w:szCs w:val="20"/>
              </w:rPr>
            </w:pPr>
            <w:r>
              <w:rPr>
                <w:i/>
                <w:iCs/>
                <w:sz w:val="20"/>
                <w:szCs w:val="20"/>
              </w:rPr>
              <w:t xml:space="preserve">Petrova Anna Ivanovna </w:t>
            </w:r>
          </w:p>
        </w:tc>
        <w:tc>
          <w:tcPr>
            <w:tcW w:w="2410" w:type="dxa"/>
            <w:noWrap/>
            <w:vAlign w:val="bottom"/>
            <w:hideMark/>
          </w:tcPr>
          <w:p w14:paraId="483EF826" w14:textId="77777777" w:rsidR="00334CD4" w:rsidRDefault="00334CD4" w:rsidP="00B226F1">
            <w:pPr>
              <w:rPr>
                <w:iCs/>
                <w:sz w:val="20"/>
                <w:szCs w:val="20"/>
              </w:rPr>
            </w:pPr>
            <w:r>
              <w:rPr>
                <w:i/>
                <w:iCs/>
                <w:sz w:val="20"/>
                <w:szCs w:val="20"/>
              </w:rPr>
              <w:t xml:space="preserve">Moscow, Shchepkina St., 33 </w:t>
            </w:r>
          </w:p>
        </w:tc>
        <w:tc>
          <w:tcPr>
            <w:tcW w:w="1559" w:type="dxa"/>
            <w:shd w:val="clear" w:color="auto" w:fill="auto"/>
            <w:noWrap/>
            <w:vAlign w:val="bottom"/>
            <w:hideMark/>
          </w:tcPr>
          <w:p w14:paraId="32C2AFA2" w14:textId="77777777" w:rsidR="00334CD4" w:rsidRDefault="00334CD4" w:rsidP="00B226F1">
            <w:pPr>
              <w:rPr>
                <w:iCs/>
                <w:sz w:val="20"/>
                <w:szCs w:val="20"/>
              </w:rPr>
            </w:pPr>
            <w:r>
              <w:rPr>
                <w:i/>
                <w:iCs/>
                <w:sz w:val="20"/>
                <w:szCs w:val="20"/>
              </w:rPr>
              <w:t>44 55 666777</w:t>
            </w:r>
          </w:p>
        </w:tc>
        <w:tc>
          <w:tcPr>
            <w:tcW w:w="1560" w:type="dxa"/>
            <w:shd w:val="clear" w:color="auto" w:fill="auto"/>
            <w:noWrap/>
            <w:vAlign w:val="bottom"/>
            <w:hideMark/>
          </w:tcPr>
          <w:p w14:paraId="71D8ADEB"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209508EF" w14:textId="77777777" w:rsidR="00334CD4" w:rsidRDefault="00334CD4" w:rsidP="00B226F1">
            <w:pPr>
              <w:rPr>
                <w:iCs/>
                <w:sz w:val="20"/>
                <w:szCs w:val="20"/>
                <w:lang w:val="en-US"/>
              </w:rPr>
            </w:pPr>
            <w:r>
              <w:rPr>
                <w:i/>
                <w:iCs/>
                <w:sz w:val="20"/>
                <w:szCs w:val="20"/>
                <w:lang w:val="en-US"/>
              </w:rPr>
              <w:t>Articles of Association, Order No. 45-l/s dated 22.03.10</w:t>
            </w:r>
          </w:p>
        </w:tc>
      </w:tr>
      <w:tr w:rsidR="00334CD4" w14:paraId="187A3FBE" w14:textId="77777777" w:rsidTr="00B226F1">
        <w:trPr>
          <w:trHeight w:val="427"/>
        </w:trPr>
        <w:tc>
          <w:tcPr>
            <w:tcW w:w="851" w:type="dxa"/>
            <w:noWrap/>
            <w:vAlign w:val="bottom"/>
            <w:hideMark/>
          </w:tcPr>
          <w:p w14:paraId="44BCC651" w14:textId="77777777" w:rsidR="00334CD4" w:rsidRDefault="00334CD4" w:rsidP="00B226F1">
            <w:pPr>
              <w:rPr>
                <w:iCs/>
                <w:sz w:val="20"/>
                <w:szCs w:val="20"/>
              </w:rPr>
            </w:pPr>
            <w:r>
              <w:rPr>
                <w:i/>
                <w:iCs/>
                <w:sz w:val="20"/>
                <w:szCs w:val="20"/>
              </w:rPr>
              <w:t>1.1.1</w:t>
            </w:r>
          </w:p>
        </w:tc>
        <w:tc>
          <w:tcPr>
            <w:tcW w:w="1559" w:type="dxa"/>
            <w:noWrap/>
            <w:vAlign w:val="bottom"/>
            <w:hideMark/>
          </w:tcPr>
          <w:p w14:paraId="1910DBAF" w14:textId="77777777" w:rsidR="00334CD4" w:rsidRDefault="00334CD4" w:rsidP="00B226F1">
            <w:pPr>
              <w:rPr>
                <w:iCs/>
                <w:sz w:val="20"/>
                <w:szCs w:val="20"/>
              </w:rPr>
            </w:pPr>
            <w:r>
              <w:rPr>
                <w:i/>
                <w:iCs/>
                <w:sz w:val="20"/>
                <w:szCs w:val="20"/>
              </w:rPr>
              <w:t>333222444555</w:t>
            </w:r>
          </w:p>
        </w:tc>
        <w:tc>
          <w:tcPr>
            <w:tcW w:w="1843" w:type="dxa"/>
            <w:noWrap/>
            <w:vAlign w:val="bottom"/>
            <w:hideMark/>
          </w:tcPr>
          <w:p w14:paraId="36C87C47" w14:textId="77777777" w:rsidR="00334CD4" w:rsidRDefault="00334CD4" w:rsidP="00B226F1">
            <w:pPr>
              <w:rPr>
                <w:iCs/>
                <w:sz w:val="20"/>
                <w:szCs w:val="20"/>
              </w:rPr>
            </w:pPr>
            <w:r>
              <w:rPr>
                <w:i/>
                <w:iCs/>
                <w:sz w:val="20"/>
                <w:szCs w:val="20"/>
              </w:rPr>
              <w:t> </w:t>
            </w:r>
          </w:p>
        </w:tc>
        <w:tc>
          <w:tcPr>
            <w:tcW w:w="2693" w:type="dxa"/>
            <w:noWrap/>
            <w:vAlign w:val="bottom"/>
            <w:hideMark/>
          </w:tcPr>
          <w:p w14:paraId="44547002" w14:textId="77777777" w:rsidR="00334CD4" w:rsidRDefault="00334CD4" w:rsidP="00B226F1">
            <w:pPr>
              <w:rPr>
                <w:iCs/>
                <w:sz w:val="20"/>
                <w:szCs w:val="20"/>
              </w:rPr>
            </w:pPr>
            <w:r>
              <w:rPr>
                <w:i/>
                <w:iCs/>
                <w:sz w:val="20"/>
                <w:szCs w:val="20"/>
              </w:rPr>
              <w:t>Sidorov Petr Ivanovich</w:t>
            </w:r>
          </w:p>
        </w:tc>
        <w:tc>
          <w:tcPr>
            <w:tcW w:w="2410" w:type="dxa"/>
            <w:noWrap/>
            <w:vAlign w:val="bottom"/>
            <w:hideMark/>
          </w:tcPr>
          <w:p w14:paraId="7659C9C0" w14:textId="77777777" w:rsidR="00334CD4" w:rsidRDefault="00334CD4" w:rsidP="00B226F1">
            <w:pPr>
              <w:rPr>
                <w:iCs/>
                <w:sz w:val="20"/>
                <w:szCs w:val="20"/>
              </w:rPr>
            </w:pPr>
            <w:r>
              <w:rPr>
                <w:i/>
                <w:iCs/>
                <w:sz w:val="20"/>
                <w:szCs w:val="20"/>
              </w:rPr>
              <w:t>Saratov, Lenina St., 45-34</w:t>
            </w:r>
          </w:p>
        </w:tc>
        <w:tc>
          <w:tcPr>
            <w:tcW w:w="1559" w:type="dxa"/>
            <w:shd w:val="clear" w:color="auto" w:fill="auto"/>
            <w:noWrap/>
            <w:vAlign w:val="bottom"/>
            <w:hideMark/>
          </w:tcPr>
          <w:p w14:paraId="6D9DC076" w14:textId="77777777" w:rsidR="00334CD4" w:rsidRDefault="00334CD4" w:rsidP="00B226F1">
            <w:pPr>
              <w:rPr>
                <w:iCs/>
                <w:sz w:val="20"/>
                <w:szCs w:val="20"/>
              </w:rPr>
            </w:pPr>
            <w:r>
              <w:rPr>
                <w:i/>
                <w:iCs/>
                <w:sz w:val="20"/>
                <w:szCs w:val="20"/>
              </w:rPr>
              <w:t>55 66 777888</w:t>
            </w:r>
          </w:p>
        </w:tc>
        <w:tc>
          <w:tcPr>
            <w:tcW w:w="1560" w:type="dxa"/>
            <w:shd w:val="clear" w:color="auto" w:fill="auto"/>
            <w:noWrap/>
            <w:vAlign w:val="bottom"/>
            <w:hideMark/>
          </w:tcPr>
          <w:p w14:paraId="57ED567E"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471C01B4" w14:textId="77777777" w:rsidR="00334CD4" w:rsidRDefault="00334CD4" w:rsidP="00B226F1">
            <w:pPr>
              <w:rPr>
                <w:iCs/>
                <w:sz w:val="20"/>
                <w:szCs w:val="20"/>
              </w:rPr>
            </w:pPr>
            <w:r>
              <w:rPr>
                <w:i/>
                <w:iCs/>
                <w:sz w:val="20"/>
                <w:szCs w:val="20"/>
              </w:rPr>
              <w:t>Memorandum of Association dated 12.03.2004</w:t>
            </w:r>
          </w:p>
        </w:tc>
      </w:tr>
      <w:tr w:rsidR="00334CD4" w14:paraId="1C32CE81" w14:textId="77777777" w:rsidTr="00B226F1">
        <w:trPr>
          <w:trHeight w:val="405"/>
        </w:trPr>
        <w:tc>
          <w:tcPr>
            <w:tcW w:w="851" w:type="dxa"/>
            <w:noWrap/>
            <w:vAlign w:val="bottom"/>
            <w:hideMark/>
          </w:tcPr>
          <w:p w14:paraId="24EC1E56" w14:textId="77777777" w:rsidR="00334CD4" w:rsidRDefault="00334CD4" w:rsidP="00B226F1">
            <w:pPr>
              <w:rPr>
                <w:iCs/>
                <w:sz w:val="20"/>
                <w:szCs w:val="20"/>
              </w:rPr>
            </w:pPr>
            <w:r>
              <w:rPr>
                <w:i/>
                <w:iCs/>
                <w:sz w:val="20"/>
                <w:szCs w:val="20"/>
              </w:rPr>
              <w:t>1.1.2</w:t>
            </w:r>
          </w:p>
        </w:tc>
        <w:tc>
          <w:tcPr>
            <w:tcW w:w="1559" w:type="dxa"/>
            <w:noWrap/>
            <w:vAlign w:val="bottom"/>
            <w:hideMark/>
          </w:tcPr>
          <w:p w14:paraId="11549992" w14:textId="77777777" w:rsidR="00334CD4" w:rsidRDefault="00334CD4" w:rsidP="00B226F1">
            <w:pPr>
              <w:rPr>
                <w:iCs/>
                <w:sz w:val="20"/>
                <w:szCs w:val="20"/>
              </w:rPr>
            </w:pPr>
            <w:r>
              <w:rPr>
                <w:i/>
                <w:iCs/>
                <w:sz w:val="20"/>
                <w:szCs w:val="20"/>
              </w:rPr>
              <w:t>6277777777</w:t>
            </w:r>
          </w:p>
        </w:tc>
        <w:tc>
          <w:tcPr>
            <w:tcW w:w="1843" w:type="dxa"/>
            <w:noWrap/>
            <w:vAlign w:val="bottom"/>
            <w:hideMark/>
          </w:tcPr>
          <w:p w14:paraId="75941EB9" w14:textId="77777777" w:rsidR="00334CD4" w:rsidRDefault="00334CD4" w:rsidP="00B226F1">
            <w:pPr>
              <w:rPr>
                <w:iCs/>
                <w:sz w:val="20"/>
                <w:szCs w:val="20"/>
              </w:rPr>
            </w:pPr>
            <w:r>
              <w:rPr>
                <w:i/>
                <w:iCs/>
                <w:sz w:val="20"/>
                <w:szCs w:val="20"/>
              </w:rPr>
              <w:t>104567567567436</w:t>
            </w:r>
          </w:p>
        </w:tc>
        <w:tc>
          <w:tcPr>
            <w:tcW w:w="2693" w:type="dxa"/>
            <w:noWrap/>
            <w:vAlign w:val="bottom"/>
            <w:hideMark/>
          </w:tcPr>
          <w:p w14:paraId="4E6B913F" w14:textId="77777777" w:rsidR="00334CD4" w:rsidRDefault="00334CD4" w:rsidP="00B226F1">
            <w:pPr>
              <w:rPr>
                <w:iCs/>
                <w:sz w:val="20"/>
                <w:szCs w:val="20"/>
              </w:rPr>
            </w:pPr>
            <w:r>
              <w:rPr>
                <w:i/>
                <w:iCs/>
                <w:sz w:val="20"/>
                <w:szCs w:val="20"/>
              </w:rPr>
              <w:t>“Cherepashka” LLC</w:t>
            </w:r>
          </w:p>
        </w:tc>
        <w:tc>
          <w:tcPr>
            <w:tcW w:w="2410" w:type="dxa"/>
            <w:noWrap/>
            <w:vAlign w:val="bottom"/>
            <w:hideMark/>
          </w:tcPr>
          <w:p w14:paraId="0FB0096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6F65CDB8" w14:textId="77777777" w:rsidR="00334CD4" w:rsidRDefault="00334CD4" w:rsidP="00B226F1">
            <w:pPr>
              <w:rPr>
                <w:iCs/>
                <w:sz w:val="20"/>
                <w:szCs w:val="20"/>
              </w:rPr>
            </w:pPr>
            <w:r>
              <w:rPr>
                <w:i/>
                <w:iCs/>
                <w:sz w:val="20"/>
                <w:szCs w:val="20"/>
              </w:rPr>
              <w:t> </w:t>
            </w:r>
          </w:p>
        </w:tc>
        <w:tc>
          <w:tcPr>
            <w:tcW w:w="1560" w:type="dxa"/>
            <w:shd w:val="clear" w:color="auto" w:fill="auto"/>
            <w:noWrap/>
            <w:vAlign w:val="bottom"/>
            <w:hideMark/>
          </w:tcPr>
          <w:p w14:paraId="2F91FE1C" w14:textId="77777777" w:rsidR="00334CD4" w:rsidRDefault="00334CD4" w:rsidP="00B226F1">
            <w:pPr>
              <w:rPr>
                <w:iCs/>
                <w:sz w:val="20"/>
                <w:szCs w:val="20"/>
              </w:rPr>
            </w:pPr>
            <w:r>
              <w:rPr>
                <w:i/>
                <w:iCs/>
                <w:sz w:val="20"/>
                <w:szCs w:val="20"/>
              </w:rPr>
              <w:t>Shareholder</w:t>
            </w:r>
          </w:p>
        </w:tc>
        <w:tc>
          <w:tcPr>
            <w:tcW w:w="2411" w:type="dxa"/>
            <w:shd w:val="clear" w:color="auto" w:fill="auto"/>
            <w:noWrap/>
            <w:vAlign w:val="bottom"/>
            <w:hideMark/>
          </w:tcPr>
          <w:p w14:paraId="0ECE522A" w14:textId="77777777" w:rsidR="00334CD4" w:rsidRDefault="00334CD4" w:rsidP="00B226F1">
            <w:pPr>
              <w:rPr>
                <w:iCs/>
                <w:sz w:val="20"/>
                <w:szCs w:val="20"/>
              </w:rPr>
            </w:pPr>
            <w:r>
              <w:rPr>
                <w:i/>
                <w:iCs/>
                <w:sz w:val="20"/>
                <w:szCs w:val="20"/>
              </w:rPr>
              <w:t>Memorandum of Association dated 12.03.2004</w:t>
            </w:r>
          </w:p>
        </w:tc>
      </w:tr>
      <w:tr w:rsidR="00334CD4" w:rsidRPr="0024307A" w14:paraId="6C4A7914" w14:textId="77777777" w:rsidTr="00B226F1">
        <w:trPr>
          <w:trHeight w:val="315"/>
        </w:trPr>
        <w:tc>
          <w:tcPr>
            <w:tcW w:w="851" w:type="dxa"/>
            <w:noWrap/>
            <w:vAlign w:val="bottom"/>
            <w:hideMark/>
          </w:tcPr>
          <w:p w14:paraId="6428FC02" w14:textId="77777777" w:rsidR="00334CD4" w:rsidRDefault="00334CD4" w:rsidP="00B226F1">
            <w:pPr>
              <w:rPr>
                <w:iCs/>
                <w:sz w:val="20"/>
                <w:szCs w:val="20"/>
              </w:rPr>
            </w:pPr>
            <w:r>
              <w:rPr>
                <w:i/>
                <w:iCs/>
                <w:sz w:val="20"/>
                <w:szCs w:val="20"/>
              </w:rPr>
              <w:t>1.1.2.0</w:t>
            </w:r>
          </w:p>
        </w:tc>
        <w:tc>
          <w:tcPr>
            <w:tcW w:w="1559" w:type="dxa"/>
            <w:noWrap/>
            <w:vAlign w:val="bottom"/>
            <w:hideMark/>
          </w:tcPr>
          <w:p w14:paraId="1358CE11" w14:textId="77777777" w:rsidR="00334CD4" w:rsidRDefault="00334CD4" w:rsidP="00B226F1">
            <w:pPr>
              <w:rPr>
                <w:iCs/>
                <w:sz w:val="20"/>
                <w:szCs w:val="20"/>
              </w:rPr>
            </w:pPr>
            <w:r>
              <w:rPr>
                <w:i/>
                <w:iCs/>
                <w:sz w:val="20"/>
                <w:szCs w:val="20"/>
              </w:rPr>
              <w:t>7495672857623</w:t>
            </w:r>
          </w:p>
        </w:tc>
        <w:tc>
          <w:tcPr>
            <w:tcW w:w="1843" w:type="dxa"/>
            <w:noWrap/>
            <w:vAlign w:val="bottom"/>
            <w:hideMark/>
          </w:tcPr>
          <w:p w14:paraId="50E626E2" w14:textId="77777777" w:rsidR="00334CD4" w:rsidRDefault="00334CD4" w:rsidP="00B226F1">
            <w:pPr>
              <w:rPr>
                <w:iCs/>
                <w:sz w:val="20"/>
                <w:szCs w:val="20"/>
              </w:rPr>
            </w:pPr>
            <w:r>
              <w:rPr>
                <w:i/>
                <w:iCs/>
                <w:sz w:val="20"/>
                <w:szCs w:val="20"/>
              </w:rPr>
              <w:t> </w:t>
            </w:r>
          </w:p>
        </w:tc>
        <w:tc>
          <w:tcPr>
            <w:tcW w:w="2693" w:type="dxa"/>
            <w:noWrap/>
            <w:vAlign w:val="bottom"/>
            <w:hideMark/>
          </w:tcPr>
          <w:p w14:paraId="286E9B99" w14:textId="77777777" w:rsidR="00334CD4" w:rsidRDefault="00334CD4" w:rsidP="00B226F1">
            <w:pPr>
              <w:rPr>
                <w:iCs/>
                <w:sz w:val="20"/>
                <w:szCs w:val="20"/>
              </w:rPr>
            </w:pPr>
            <w:r>
              <w:rPr>
                <w:i/>
                <w:iCs/>
                <w:sz w:val="20"/>
                <w:szCs w:val="20"/>
              </w:rPr>
              <w:t>Mukhov Amir Mazievich</w:t>
            </w:r>
          </w:p>
        </w:tc>
        <w:tc>
          <w:tcPr>
            <w:tcW w:w="2410" w:type="dxa"/>
            <w:noWrap/>
            <w:vAlign w:val="bottom"/>
            <w:hideMark/>
          </w:tcPr>
          <w:p w14:paraId="3653FAD9" w14:textId="77777777" w:rsidR="00334CD4" w:rsidRDefault="00334CD4" w:rsidP="00B226F1">
            <w:pPr>
              <w:rPr>
                <w:iCs/>
                <w:sz w:val="20"/>
                <w:szCs w:val="20"/>
              </w:rPr>
            </w:pPr>
            <w:r>
              <w:rPr>
                <w:i/>
                <w:iCs/>
                <w:sz w:val="20"/>
                <w:szCs w:val="20"/>
              </w:rPr>
              <w:t xml:space="preserve">Saratov, Lenina St., 45 </w:t>
            </w:r>
          </w:p>
        </w:tc>
        <w:tc>
          <w:tcPr>
            <w:tcW w:w="1559" w:type="dxa"/>
            <w:shd w:val="clear" w:color="auto" w:fill="auto"/>
            <w:noWrap/>
            <w:vAlign w:val="bottom"/>
            <w:hideMark/>
          </w:tcPr>
          <w:p w14:paraId="4ECB2E7F" w14:textId="77777777" w:rsidR="00334CD4" w:rsidRDefault="00334CD4" w:rsidP="00B226F1">
            <w:pPr>
              <w:rPr>
                <w:iCs/>
                <w:sz w:val="20"/>
                <w:szCs w:val="20"/>
              </w:rPr>
            </w:pPr>
            <w:r>
              <w:rPr>
                <w:i/>
                <w:iCs/>
                <w:sz w:val="20"/>
                <w:szCs w:val="20"/>
              </w:rPr>
              <w:t>66 78 455434</w:t>
            </w:r>
          </w:p>
        </w:tc>
        <w:tc>
          <w:tcPr>
            <w:tcW w:w="1560" w:type="dxa"/>
            <w:shd w:val="clear" w:color="auto" w:fill="auto"/>
            <w:noWrap/>
            <w:vAlign w:val="bottom"/>
            <w:hideMark/>
          </w:tcPr>
          <w:p w14:paraId="63C3ABE8" w14:textId="77777777" w:rsidR="00334CD4" w:rsidRDefault="00334CD4" w:rsidP="00B226F1">
            <w:pPr>
              <w:rPr>
                <w:iCs/>
                <w:sz w:val="20"/>
                <w:szCs w:val="20"/>
              </w:rPr>
            </w:pPr>
            <w:r>
              <w:rPr>
                <w:i/>
                <w:iCs/>
                <w:sz w:val="20"/>
                <w:szCs w:val="20"/>
              </w:rPr>
              <w:t>Manager</w:t>
            </w:r>
          </w:p>
        </w:tc>
        <w:tc>
          <w:tcPr>
            <w:tcW w:w="2411" w:type="dxa"/>
            <w:shd w:val="clear" w:color="auto" w:fill="auto"/>
            <w:noWrap/>
            <w:vAlign w:val="bottom"/>
            <w:hideMark/>
          </w:tcPr>
          <w:p w14:paraId="64A6C117" w14:textId="77777777" w:rsidR="00334CD4" w:rsidRDefault="00334CD4" w:rsidP="00B226F1">
            <w:pPr>
              <w:rPr>
                <w:iCs/>
                <w:sz w:val="20"/>
                <w:szCs w:val="20"/>
                <w:lang w:val="en-US"/>
              </w:rPr>
            </w:pPr>
            <w:r>
              <w:rPr>
                <w:i/>
                <w:iCs/>
                <w:sz w:val="20"/>
                <w:szCs w:val="20"/>
                <w:lang w:val="en-US"/>
              </w:rPr>
              <w:t>Articles of Association, Order No. 77-l/s dated 22.05.11</w:t>
            </w:r>
          </w:p>
        </w:tc>
      </w:tr>
      <w:tr w:rsidR="00334CD4" w:rsidRPr="0024307A" w14:paraId="1AD8FC95" w14:textId="77777777" w:rsidTr="00B226F1">
        <w:trPr>
          <w:trHeight w:val="315"/>
        </w:trPr>
        <w:tc>
          <w:tcPr>
            <w:tcW w:w="851" w:type="dxa"/>
            <w:noWrap/>
            <w:vAlign w:val="bottom"/>
            <w:hideMark/>
          </w:tcPr>
          <w:p w14:paraId="0013D96C" w14:textId="77777777" w:rsidR="00334CD4" w:rsidRDefault="00334CD4" w:rsidP="00B226F1">
            <w:pPr>
              <w:rPr>
                <w:iCs/>
                <w:sz w:val="20"/>
                <w:szCs w:val="20"/>
              </w:rPr>
            </w:pPr>
            <w:r>
              <w:rPr>
                <w:i/>
                <w:iCs/>
                <w:sz w:val="20"/>
                <w:szCs w:val="20"/>
              </w:rPr>
              <w:t>1.1.2.1</w:t>
            </w:r>
          </w:p>
        </w:tc>
        <w:tc>
          <w:tcPr>
            <w:tcW w:w="1559" w:type="dxa"/>
            <w:noWrap/>
            <w:vAlign w:val="bottom"/>
            <w:hideMark/>
          </w:tcPr>
          <w:p w14:paraId="1488C01B" w14:textId="77777777" w:rsidR="00334CD4" w:rsidRDefault="00334CD4" w:rsidP="00B226F1">
            <w:pPr>
              <w:rPr>
                <w:iCs/>
                <w:sz w:val="20"/>
                <w:szCs w:val="20"/>
              </w:rPr>
            </w:pPr>
            <w:r>
              <w:rPr>
                <w:i/>
                <w:iCs/>
                <w:sz w:val="20"/>
                <w:szCs w:val="20"/>
              </w:rPr>
              <w:t>8462389547345</w:t>
            </w:r>
          </w:p>
        </w:tc>
        <w:tc>
          <w:tcPr>
            <w:tcW w:w="1843" w:type="dxa"/>
            <w:noWrap/>
            <w:vAlign w:val="bottom"/>
            <w:hideMark/>
          </w:tcPr>
          <w:p w14:paraId="5D3E844E" w14:textId="77777777" w:rsidR="00334CD4" w:rsidRDefault="00334CD4" w:rsidP="00B226F1">
            <w:pPr>
              <w:rPr>
                <w:iCs/>
                <w:sz w:val="20"/>
                <w:szCs w:val="20"/>
              </w:rPr>
            </w:pPr>
            <w:r>
              <w:rPr>
                <w:i/>
                <w:iCs/>
                <w:sz w:val="20"/>
                <w:szCs w:val="20"/>
              </w:rPr>
              <w:t> </w:t>
            </w:r>
          </w:p>
        </w:tc>
        <w:tc>
          <w:tcPr>
            <w:tcW w:w="2693" w:type="dxa"/>
            <w:noWrap/>
            <w:vAlign w:val="bottom"/>
            <w:hideMark/>
          </w:tcPr>
          <w:p w14:paraId="42668A2F" w14:textId="77777777" w:rsidR="00334CD4" w:rsidRDefault="00334CD4" w:rsidP="00B226F1">
            <w:pPr>
              <w:rPr>
                <w:iCs/>
                <w:sz w:val="20"/>
                <w:szCs w:val="20"/>
              </w:rPr>
            </w:pPr>
            <w:r>
              <w:rPr>
                <w:i/>
                <w:iCs/>
                <w:sz w:val="20"/>
                <w:szCs w:val="20"/>
              </w:rPr>
              <w:t xml:space="preserve">Mazaeva Inna Lvovna </w:t>
            </w:r>
          </w:p>
        </w:tc>
        <w:tc>
          <w:tcPr>
            <w:tcW w:w="2410" w:type="dxa"/>
            <w:noWrap/>
            <w:vAlign w:val="bottom"/>
            <w:hideMark/>
          </w:tcPr>
          <w:p w14:paraId="72CFF946" w14:textId="77777777" w:rsidR="00334CD4" w:rsidRDefault="00334CD4" w:rsidP="00B226F1">
            <w:pPr>
              <w:rPr>
                <w:iCs/>
                <w:sz w:val="20"/>
                <w:szCs w:val="20"/>
              </w:rPr>
            </w:pPr>
            <w:r>
              <w:rPr>
                <w:i/>
                <w:iCs/>
                <w:sz w:val="20"/>
                <w:szCs w:val="20"/>
              </w:rPr>
              <w:t>Saratov, K. Marksa St., 5-34</w:t>
            </w:r>
          </w:p>
        </w:tc>
        <w:tc>
          <w:tcPr>
            <w:tcW w:w="1559" w:type="dxa"/>
            <w:shd w:val="clear" w:color="auto" w:fill="auto"/>
            <w:noWrap/>
            <w:vAlign w:val="bottom"/>
            <w:hideMark/>
          </w:tcPr>
          <w:p w14:paraId="2F9AE838" w14:textId="77777777" w:rsidR="00334CD4" w:rsidRDefault="00334CD4" w:rsidP="00B226F1">
            <w:pPr>
              <w:rPr>
                <w:iCs/>
                <w:sz w:val="20"/>
                <w:szCs w:val="20"/>
              </w:rPr>
            </w:pPr>
            <w:r>
              <w:rPr>
                <w:i/>
                <w:iCs/>
                <w:sz w:val="20"/>
                <w:szCs w:val="20"/>
              </w:rPr>
              <w:t>67 03 000444</w:t>
            </w:r>
          </w:p>
        </w:tc>
        <w:tc>
          <w:tcPr>
            <w:tcW w:w="1560" w:type="dxa"/>
            <w:shd w:val="clear" w:color="auto" w:fill="auto"/>
            <w:noWrap/>
            <w:vAlign w:val="bottom"/>
            <w:hideMark/>
          </w:tcPr>
          <w:p w14:paraId="64CB747F" w14:textId="77777777" w:rsidR="00334CD4" w:rsidRDefault="00334CD4" w:rsidP="00B226F1">
            <w:pPr>
              <w:rPr>
                <w:iCs/>
                <w:sz w:val="20"/>
                <w:szCs w:val="20"/>
              </w:rPr>
            </w:pPr>
            <w:r>
              <w:rPr>
                <w:i/>
                <w:iCs/>
                <w:sz w:val="20"/>
                <w:szCs w:val="20"/>
              </w:rPr>
              <w:t>Beneficiary</w:t>
            </w:r>
          </w:p>
        </w:tc>
        <w:tc>
          <w:tcPr>
            <w:tcW w:w="2411" w:type="dxa"/>
            <w:shd w:val="clear" w:color="auto" w:fill="auto"/>
            <w:noWrap/>
            <w:vAlign w:val="bottom"/>
            <w:hideMark/>
          </w:tcPr>
          <w:p w14:paraId="6C412944" w14:textId="77777777" w:rsidR="00334CD4" w:rsidRDefault="00334CD4" w:rsidP="00B226F1">
            <w:pPr>
              <w:rPr>
                <w:iCs/>
                <w:sz w:val="20"/>
                <w:szCs w:val="20"/>
                <w:lang w:val="en-US"/>
              </w:rPr>
            </w:pPr>
            <w:r>
              <w:rPr>
                <w:i/>
                <w:iCs/>
                <w:sz w:val="20"/>
                <w:szCs w:val="20"/>
                <w:lang w:val="en-US"/>
              </w:rPr>
              <w:t xml:space="preserve">Resolution on establishment of LLC dated 12.03.2004 </w:t>
            </w:r>
          </w:p>
        </w:tc>
      </w:tr>
      <w:tr w:rsidR="00334CD4" w14:paraId="4547CE57" w14:textId="77777777" w:rsidTr="00B226F1">
        <w:trPr>
          <w:trHeight w:val="315"/>
        </w:trPr>
        <w:tc>
          <w:tcPr>
            <w:tcW w:w="851" w:type="dxa"/>
            <w:noWrap/>
            <w:vAlign w:val="bottom"/>
            <w:hideMark/>
          </w:tcPr>
          <w:p w14:paraId="115EA2BE" w14:textId="77777777" w:rsidR="00334CD4" w:rsidRDefault="00334CD4" w:rsidP="00B226F1">
            <w:pPr>
              <w:rPr>
                <w:sz w:val="20"/>
                <w:szCs w:val="20"/>
              </w:rPr>
            </w:pPr>
            <w:r>
              <w:rPr>
                <w:i/>
                <w:iCs/>
                <w:sz w:val="20"/>
                <w:szCs w:val="20"/>
              </w:rPr>
              <w:t>…</w:t>
            </w:r>
          </w:p>
        </w:tc>
        <w:tc>
          <w:tcPr>
            <w:tcW w:w="1559" w:type="dxa"/>
            <w:noWrap/>
            <w:vAlign w:val="bottom"/>
            <w:hideMark/>
          </w:tcPr>
          <w:p w14:paraId="769618DB" w14:textId="77777777" w:rsidR="00334CD4" w:rsidRDefault="00334CD4" w:rsidP="00B226F1">
            <w:pPr>
              <w:rPr>
                <w:sz w:val="20"/>
                <w:szCs w:val="20"/>
              </w:rPr>
            </w:pPr>
            <w:r>
              <w:rPr>
                <w:i/>
                <w:iCs/>
                <w:sz w:val="20"/>
                <w:szCs w:val="20"/>
              </w:rPr>
              <w:t> </w:t>
            </w:r>
          </w:p>
        </w:tc>
        <w:tc>
          <w:tcPr>
            <w:tcW w:w="1843" w:type="dxa"/>
            <w:noWrap/>
            <w:vAlign w:val="bottom"/>
            <w:hideMark/>
          </w:tcPr>
          <w:p w14:paraId="77446E7C" w14:textId="77777777" w:rsidR="00334CD4" w:rsidRDefault="00334CD4" w:rsidP="00B226F1">
            <w:pPr>
              <w:rPr>
                <w:sz w:val="20"/>
                <w:szCs w:val="20"/>
              </w:rPr>
            </w:pPr>
            <w:r>
              <w:rPr>
                <w:i/>
                <w:iCs/>
                <w:sz w:val="20"/>
                <w:szCs w:val="20"/>
              </w:rPr>
              <w:t> </w:t>
            </w:r>
          </w:p>
        </w:tc>
        <w:tc>
          <w:tcPr>
            <w:tcW w:w="2693" w:type="dxa"/>
            <w:noWrap/>
            <w:vAlign w:val="bottom"/>
            <w:hideMark/>
          </w:tcPr>
          <w:p w14:paraId="174F7EAA" w14:textId="77777777" w:rsidR="00334CD4" w:rsidRDefault="00334CD4" w:rsidP="00B226F1">
            <w:pPr>
              <w:rPr>
                <w:sz w:val="20"/>
                <w:szCs w:val="20"/>
              </w:rPr>
            </w:pPr>
            <w:r>
              <w:rPr>
                <w:i/>
                <w:iCs/>
                <w:sz w:val="20"/>
                <w:szCs w:val="20"/>
              </w:rPr>
              <w:t> </w:t>
            </w:r>
          </w:p>
        </w:tc>
        <w:tc>
          <w:tcPr>
            <w:tcW w:w="2410" w:type="dxa"/>
            <w:noWrap/>
            <w:vAlign w:val="bottom"/>
            <w:hideMark/>
          </w:tcPr>
          <w:p w14:paraId="5FBAFDB9"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23A4845D"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7976BBAC"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5B0AB828" w14:textId="77777777" w:rsidR="00334CD4" w:rsidRDefault="00334CD4" w:rsidP="00B226F1">
            <w:pPr>
              <w:rPr>
                <w:sz w:val="20"/>
                <w:szCs w:val="20"/>
              </w:rPr>
            </w:pPr>
            <w:r>
              <w:rPr>
                <w:i/>
                <w:iCs/>
                <w:sz w:val="20"/>
                <w:szCs w:val="20"/>
              </w:rPr>
              <w:t> </w:t>
            </w:r>
          </w:p>
        </w:tc>
      </w:tr>
      <w:tr w:rsidR="00334CD4" w14:paraId="17B11962" w14:textId="77777777" w:rsidTr="00B226F1">
        <w:trPr>
          <w:trHeight w:val="315"/>
        </w:trPr>
        <w:tc>
          <w:tcPr>
            <w:tcW w:w="851" w:type="dxa"/>
            <w:noWrap/>
            <w:vAlign w:val="bottom"/>
            <w:hideMark/>
          </w:tcPr>
          <w:p w14:paraId="6EC3CA73" w14:textId="77777777" w:rsidR="00334CD4" w:rsidRDefault="00334CD4" w:rsidP="00B226F1">
            <w:pPr>
              <w:rPr>
                <w:sz w:val="20"/>
                <w:szCs w:val="20"/>
              </w:rPr>
            </w:pPr>
            <w:r>
              <w:rPr>
                <w:i/>
                <w:iCs/>
                <w:sz w:val="20"/>
                <w:szCs w:val="20"/>
              </w:rPr>
              <w:t>1.2</w:t>
            </w:r>
          </w:p>
        </w:tc>
        <w:tc>
          <w:tcPr>
            <w:tcW w:w="1559" w:type="dxa"/>
            <w:noWrap/>
            <w:vAlign w:val="bottom"/>
            <w:hideMark/>
          </w:tcPr>
          <w:p w14:paraId="683A9EBA" w14:textId="77777777" w:rsidR="00334CD4" w:rsidRDefault="00334CD4" w:rsidP="00B226F1">
            <w:pPr>
              <w:rPr>
                <w:sz w:val="20"/>
                <w:szCs w:val="20"/>
              </w:rPr>
            </w:pPr>
            <w:r>
              <w:rPr>
                <w:i/>
                <w:iCs/>
                <w:sz w:val="20"/>
                <w:szCs w:val="20"/>
              </w:rPr>
              <w:t>7754456890</w:t>
            </w:r>
          </w:p>
        </w:tc>
        <w:tc>
          <w:tcPr>
            <w:tcW w:w="1843" w:type="dxa"/>
            <w:noWrap/>
            <w:vAlign w:val="bottom"/>
            <w:hideMark/>
          </w:tcPr>
          <w:p w14:paraId="2BE836A3" w14:textId="77777777" w:rsidR="00334CD4" w:rsidRDefault="00334CD4" w:rsidP="00B226F1">
            <w:pPr>
              <w:rPr>
                <w:sz w:val="20"/>
                <w:szCs w:val="20"/>
              </w:rPr>
            </w:pPr>
            <w:r>
              <w:rPr>
                <w:i/>
                <w:iCs/>
                <w:sz w:val="20"/>
                <w:szCs w:val="20"/>
              </w:rPr>
              <w:t>107656565656565</w:t>
            </w:r>
          </w:p>
        </w:tc>
        <w:tc>
          <w:tcPr>
            <w:tcW w:w="2693" w:type="dxa"/>
            <w:noWrap/>
            <w:vAlign w:val="bottom"/>
            <w:hideMark/>
          </w:tcPr>
          <w:p w14:paraId="0684E8BB" w14:textId="77777777" w:rsidR="00334CD4" w:rsidRDefault="00334CD4" w:rsidP="00B226F1">
            <w:pPr>
              <w:rPr>
                <w:sz w:val="20"/>
                <w:szCs w:val="20"/>
              </w:rPr>
            </w:pPr>
            <w:r>
              <w:rPr>
                <w:i/>
                <w:iCs/>
                <w:sz w:val="20"/>
                <w:szCs w:val="20"/>
              </w:rPr>
              <w:t>“Svet 2”  LLC</w:t>
            </w:r>
          </w:p>
        </w:tc>
        <w:tc>
          <w:tcPr>
            <w:tcW w:w="2410" w:type="dxa"/>
            <w:noWrap/>
            <w:vAlign w:val="bottom"/>
            <w:hideMark/>
          </w:tcPr>
          <w:p w14:paraId="33E0F56C"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5833FF82"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DDDFEC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28852A36" w14:textId="77777777" w:rsidR="00334CD4" w:rsidRDefault="00334CD4" w:rsidP="00B226F1">
            <w:pPr>
              <w:rPr>
                <w:sz w:val="20"/>
                <w:szCs w:val="20"/>
              </w:rPr>
            </w:pPr>
            <w:r>
              <w:rPr>
                <w:i/>
                <w:iCs/>
                <w:sz w:val="20"/>
                <w:szCs w:val="20"/>
              </w:rPr>
              <w:t>Memorandum of Association dated 23.01.2008</w:t>
            </w:r>
          </w:p>
        </w:tc>
      </w:tr>
      <w:tr w:rsidR="00334CD4" w:rsidRPr="0024307A" w14:paraId="584EA00E" w14:textId="77777777" w:rsidTr="00B226F1">
        <w:trPr>
          <w:trHeight w:val="315"/>
        </w:trPr>
        <w:tc>
          <w:tcPr>
            <w:tcW w:w="851" w:type="dxa"/>
            <w:noWrap/>
            <w:vAlign w:val="bottom"/>
            <w:hideMark/>
          </w:tcPr>
          <w:p w14:paraId="00278E2F" w14:textId="77777777" w:rsidR="00334CD4" w:rsidRDefault="00334CD4" w:rsidP="00B226F1">
            <w:pPr>
              <w:rPr>
                <w:sz w:val="20"/>
                <w:szCs w:val="20"/>
              </w:rPr>
            </w:pPr>
            <w:r>
              <w:rPr>
                <w:i/>
                <w:iCs/>
                <w:sz w:val="20"/>
                <w:szCs w:val="20"/>
              </w:rPr>
              <w:t>1.2.0</w:t>
            </w:r>
          </w:p>
        </w:tc>
        <w:tc>
          <w:tcPr>
            <w:tcW w:w="1559" w:type="dxa"/>
            <w:noWrap/>
            <w:vAlign w:val="bottom"/>
            <w:hideMark/>
          </w:tcPr>
          <w:p w14:paraId="088662CA" w14:textId="77777777" w:rsidR="00334CD4" w:rsidRDefault="00334CD4" w:rsidP="00B226F1">
            <w:pPr>
              <w:rPr>
                <w:sz w:val="20"/>
                <w:szCs w:val="20"/>
              </w:rPr>
            </w:pPr>
            <w:r>
              <w:rPr>
                <w:i/>
                <w:iCs/>
                <w:sz w:val="20"/>
                <w:szCs w:val="20"/>
              </w:rPr>
              <w:t>666555777444</w:t>
            </w:r>
          </w:p>
        </w:tc>
        <w:tc>
          <w:tcPr>
            <w:tcW w:w="1843" w:type="dxa"/>
            <w:noWrap/>
            <w:vAlign w:val="bottom"/>
            <w:hideMark/>
          </w:tcPr>
          <w:p w14:paraId="26889E53" w14:textId="77777777" w:rsidR="00334CD4" w:rsidRDefault="00334CD4" w:rsidP="00B226F1">
            <w:pPr>
              <w:rPr>
                <w:sz w:val="20"/>
                <w:szCs w:val="20"/>
              </w:rPr>
            </w:pPr>
            <w:r>
              <w:rPr>
                <w:i/>
                <w:iCs/>
                <w:sz w:val="20"/>
                <w:szCs w:val="20"/>
              </w:rPr>
              <w:t> </w:t>
            </w:r>
          </w:p>
        </w:tc>
        <w:tc>
          <w:tcPr>
            <w:tcW w:w="2693" w:type="dxa"/>
            <w:noWrap/>
            <w:vAlign w:val="bottom"/>
            <w:hideMark/>
          </w:tcPr>
          <w:p w14:paraId="622EAE2F" w14:textId="77777777" w:rsidR="00334CD4" w:rsidRDefault="00334CD4" w:rsidP="00B226F1">
            <w:pPr>
              <w:rPr>
                <w:sz w:val="20"/>
                <w:szCs w:val="20"/>
              </w:rPr>
            </w:pPr>
            <w:r>
              <w:rPr>
                <w:i/>
                <w:iCs/>
                <w:sz w:val="20"/>
                <w:szCs w:val="20"/>
              </w:rPr>
              <w:t>Antonov Ivan Igorevich</w:t>
            </w:r>
          </w:p>
        </w:tc>
        <w:tc>
          <w:tcPr>
            <w:tcW w:w="2410" w:type="dxa"/>
            <w:noWrap/>
            <w:vAlign w:val="bottom"/>
            <w:hideMark/>
          </w:tcPr>
          <w:p w14:paraId="33DD1C13" w14:textId="77777777" w:rsidR="00334CD4" w:rsidRDefault="00334CD4" w:rsidP="00B226F1">
            <w:pPr>
              <w:rPr>
                <w:sz w:val="20"/>
                <w:szCs w:val="20"/>
              </w:rPr>
            </w:pPr>
            <w:r>
              <w:rPr>
                <w:i/>
                <w:iCs/>
                <w:sz w:val="20"/>
                <w:szCs w:val="20"/>
              </w:rPr>
              <w:t xml:space="preserve">Smolensk, Titova St., 34 </w:t>
            </w:r>
          </w:p>
        </w:tc>
        <w:tc>
          <w:tcPr>
            <w:tcW w:w="1559" w:type="dxa"/>
            <w:shd w:val="clear" w:color="auto" w:fill="auto"/>
            <w:noWrap/>
            <w:vAlign w:val="bottom"/>
            <w:hideMark/>
          </w:tcPr>
          <w:p w14:paraId="448AE2B6" w14:textId="77777777" w:rsidR="00334CD4" w:rsidRDefault="00334CD4" w:rsidP="00B226F1">
            <w:pPr>
              <w:rPr>
                <w:sz w:val="20"/>
                <w:szCs w:val="20"/>
              </w:rPr>
            </w:pPr>
            <w:r>
              <w:rPr>
                <w:i/>
                <w:iCs/>
                <w:sz w:val="20"/>
                <w:szCs w:val="20"/>
              </w:rPr>
              <w:t>66 55 444333</w:t>
            </w:r>
          </w:p>
        </w:tc>
        <w:tc>
          <w:tcPr>
            <w:tcW w:w="1560" w:type="dxa"/>
            <w:shd w:val="clear" w:color="auto" w:fill="auto"/>
            <w:noWrap/>
            <w:vAlign w:val="bottom"/>
            <w:hideMark/>
          </w:tcPr>
          <w:p w14:paraId="1F2849D8"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67A5A242" w14:textId="77777777" w:rsidR="00334CD4" w:rsidRDefault="00334CD4" w:rsidP="00B226F1">
            <w:pPr>
              <w:rPr>
                <w:sz w:val="20"/>
                <w:szCs w:val="20"/>
                <w:lang w:val="en-US"/>
              </w:rPr>
            </w:pPr>
            <w:r>
              <w:rPr>
                <w:i/>
                <w:iCs/>
                <w:sz w:val="20"/>
                <w:szCs w:val="20"/>
                <w:lang w:val="en-US"/>
              </w:rPr>
              <w:t xml:space="preserve">Articles of Association, Order No. 56-l/s dated 22.05.09 </w:t>
            </w:r>
          </w:p>
        </w:tc>
      </w:tr>
      <w:tr w:rsidR="00334CD4" w14:paraId="5B9BEFD6" w14:textId="77777777" w:rsidTr="00B226F1">
        <w:trPr>
          <w:trHeight w:val="315"/>
        </w:trPr>
        <w:tc>
          <w:tcPr>
            <w:tcW w:w="851" w:type="dxa"/>
            <w:noWrap/>
            <w:vAlign w:val="bottom"/>
            <w:hideMark/>
          </w:tcPr>
          <w:p w14:paraId="5B5F305F" w14:textId="77777777" w:rsidR="00334CD4" w:rsidRDefault="00334CD4" w:rsidP="00B226F1">
            <w:pPr>
              <w:rPr>
                <w:sz w:val="20"/>
                <w:szCs w:val="20"/>
              </w:rPr>
            </w:pPr>
            <w:r>
              <w:rPr>
                <w:i/>
                <w:iCs/>
                <w:sz w:val="20"/>
                <w:szCs w:val="20"/>
              </w:rPr>
              <w:lastRenderedPageBreak/>
              <w:t>1.2.1</w:t>
            </w:r>
          </w:p>
        </w:tc>
        <w:tc>
          <w:tcPr>
            <w:tcW w:w="1559" w:type="dxa"/>
            <w:noWrap/>
            <w:vAlign w:val="bottom"/>
            <w:hideMark/>
          </w:tcPr>
          <w:p w14:paraId="6DCF8CF1" w14:textId="77777777" w:rsidR="00334CD4" w:rsidRDefault="00334CD4" w:rsidP="00B226F1">
            <w:pPr>
              <w:rPr>
                <w:sz w:val="20"/>
                <w:szCs w:val="20"/>
              </w:rPr>
            </w:pPr>
            <w:r>
              <w:rPr>
                <w:i/>
                <w:iCs/>
                <w:sz w:val="20"/>
                <w:szCs w:val="20"/>
              </w:rPr>
              <w:t>888777666555</w:t>
            </w:r>
          </w:p>
        </w:tc>
        <w:tc>
          <w:tcPr>
            <w:tcW w:w="1843" w:type="dxa"/>
            <w:noWrap/>
            <w:vAlign w:val="bottom"/>
            <w:hideMark/>
          </w:tcPr>
          <w:p w14:paraId="4E5EF0FC" w14:textId="77777777" w:rsidR="00334CD4" w:rsidRDefault="00334CD4" w:rsidP="00B226F1">
            <w:pPr>
              <w:rPr>
                <w:sz w:val="20"/>
                <w:szCs w:val="20"/>
              </w:rPr>
            </w:pPr>
            <w:r>
              <w:rPr>
                <w:i/>
                <w:iCs/>
                <w:sz w:val="20"/>
                <w:szCs w:val="20"/>
              </w:rPr>
              <w:t> </w:t>
            </w:r>
          </w:p>
        </w:tc>
        <w:tc>
          <w:tcPr>
            <w:tcW w:w="2693" w:type="dxa"/>
            <w:noWrap/>
            <w:vAlign w:val="bottom"/>
            <w:hideMark/>
          </w:tcPr>
          <w:p w14:paraId="2B4FE211" w14:textId="77777777" w:rsidR="00334CD4" w:rsidRDefault="00334CD4" w:rsidP="00B226F1">
            <w:pPr>
              <w:rPr>
                <w:sz w:val="20"/>
                <w:szCs w:val="20"/>
              </w:rPr>
            </w:pPr>
            <w:r>
              <w:rPr>
                <w:i/>
                <w:iCs/>
                <w:sz w:val="20"/>
                <w:szCs w:val="20"/>
              </w:rPr>
              <w:t>Ivlev Dmitry Stepanovich</w:t>
            </w:r>
          </w:p>
        </w:tc>
        <w:tc>
          <w:tcPr>
            <w:tcW w:w="2410" w:type="dxa"/>
            <w:noWrap/>
            <w:vAlign w:val="bottom"/>
            <w:hideMark/>
          </w:tcPr>
          <w:p w14:paraId="32A07CF2" w14:textId="77777777" w:rsidR="00334CD4" w:rsidRDefault="00334CD4" w:rsidP="00B226F1">
            <w:pPr>
              <w:rPr>
                <w:sz w:val="20"/>
                <w:szCs w:val="20"/>
              </w:rPr>
            </w:pPr>
            <w:r>
              <w:rPr>
                <w:i/>
                <w:iCs/>
                <w:sz w:val="20"/>
                <w:szCs w:val="20"/>
              </w:rPr>
              <w:t xml:space="preserve">Smolensk, Chapayeva St., 34-72 </w:t>
            </w:r>
          </w:p>
        </w:tc>
        <w:tc>
          <w:tcPr>
            <w:tcW w:w="1559" w:type="dxa"/>
            <w:shd w:val="clear" w:color="auto" w:fill="auto"/>
            <w:noWrap/>
            <w:vAlign w:val="bottom"/>
            <w:hideMark/>
          </w:tcPr>
          <w:p w14:paraId="51E6106D" w14:textId="77777777" w:rsidR="00334CD4" w:rsidRDefault="00334CD4" w:rsidP="00B226F1">
            <w:pPr>
              <w:rPr>
                <w:sz w:val="20"/>
                <w:szCs w:val="20"/>
              </w:rPr>
            </w:pPr>
            <w:r>
              <w:rPr>
                <w:i/>
                <w:iCs/>
                <w:sz w:val="20"/>
                <w:szCs w:val="20"/>
              </w:rPr>
              <w:t>77 55 333444</w:t>
            </w:r>
          </w:p>
        </w:tc>
        <w:tc>
          <w:tcPr>
            <w:tcW w:w="1560" w:type="dxa"/>
            <w:shd w:val="clear" w:color="auto" w:fill="auto"/>
            <w:noWrap/>
            <w:vAlign w:val="bottom"/>
            <w:hideMark/>
          </w:tcPr>
          <w:p w14:paraId="02110E80"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6366035D" w14:textId="77777777" w:rsidR="00334CD4" w:rsidRDefault="00334CD4" w:rsidP="00B226F1">
            <w:pPr>
              <w:rPr>
                <w:sz w:val="20"/>
                <w:szCs w:val="20"/>
              </w:rPr>
            </w:pPr>
            <w:r>
              <w:rPr>
                <w:i/>
                <w:iCs/>
                <w:sz w:val="20"/>
                <w:szCs w:val="20"/>
              </w:rPr>
              <w:t xml:space="preserve">Memorandum of Association dated 23.01.2006 </w:t>
            </w:r>
          </w:p>
        </w:tc>
      </w:tr>
      <w:tr w:rsidR="00334CD4" w14:paraId="5C2CBB3E" w14:textId="77777777" w:rsidTr="00B226F1">
        <w:trPr>
          <w:trHeight w:val="315"/>
        </w:trPr>
        <w:tc>
          <w:tcPr>
            <w:tcW w:w="851" w:type="dxa"/>
            <w:noWrap/>
            <w:vAlign w:val="bottom"/>
            <w:hideMark/>
          </w:tcPr>
          <w:p w14:paraId="084CC88D" w14:textId="77777777" w:rsidR="00334CD4" w:rsidRDefault="00334CD4" w:rsidP="00B226F1">
            <w:pPr>
              <w:rPr>
                <w:sz w:val="20"/>
                <w:szCs w:val="20"/>
              </w:rPr>
            </w:pPr>
            <w:r>
              <w:rPr>
                <w:i/>
                <w:iCs/>
                <w:sz w:val="20"/>
                <w:szCs w:val="20"/>
              </w:rPr>
              <w:t>1.2.2</w:t>
            </w:r>
          </w:p>
        </w:tc>
        <w:tc>
          <w:tcPr>
            <w:tcW w:w="1559" w:type="dxa"/>
            <w:noWrap/>
            <w:vAlign w:val="bottom"/>
            <w:hideMark/>
          </w:tcPr>
          <w:p w14:paraId="04B67A9B" w14:textId="77777777" w:rsidR="00334CD4" w:rsidRDefault="00334CD4" w:rsidP="00B226F1">
            <w:pPr>
              <w:rPr>
                <w:sz w:val="20"/>
                <w:szCs w:val="20"/>
              </w:rPr>
            </w:pPr>
            <w:r>
              <w:rPr>
                <w:i/>
                <w:iCs/>
                <w:sz w:val="20"/>
                <w:szCs w:val="20"/>
              </w:rPr>
              <w:t>333888444555</w:t>
            </w:r>
          </w:p>
        </w:tc>
        <w:tc>
          <w:tcPr>
            <w:tcW w:w="1843" w:type="dxa"/>
            <w:noWrap/>
            <w:vAlign w:val="bottom"/>
            <w:hideMark/>
          </w:tcPr>
          <w:p w14:paraId="678A3451" w14:textId="77777777" w:rsidR="00334CD4" w:rsidRDefault="00334CD4" w:rsidP="00B226F1">
            <w:pPr>
              <w:rPr>
                <w:sz w:val="20"/>
                <w:szCs w:val="20"/>
              </w:rPr>
            </w:pPr>
            <w:r>
              <w:rPr>
                <w:i/>
                <w:iCs/>
                <w:sz w:val="20"/>
                <w:szCs w:val="20"/>
              </w:rPr>
              <w:t> </w:t>
            </w:r>
          </w:p>
        </w:tc>
        <w:tc>
          <w:tcPr>
            <w:tcW w:w="2693" w:type="dxa"/>
            <w:noWrap/>
            <w:vAlign w:val="bottom"/>
            <w:hideMark/>
          </w:tcPr>
          <w:p w14:paraId="3C06077B" w14:textId="77777777" w:rsidR="00334CD4" w:rsidRDefault="00334CD4" w:rsidP="00B226F1">
            <w:pPr>
              <w:rPr>
                <w:sz w:val="20"/>
                <w:szCs w:val="20"/>
              </w:rPr>
            </w:pPr>
            <w:r>
              <w:rPr>
                <w:i/>
                <w:iCs/>
                <w:sz w:val="20"/>
                <w:szCs w:val="20"/>
              </w:rPr>
              <w:t>Stepanov Igor Dmitrievich</w:t>
            </w:r>
          </w:p>
        </w:tc>
        <w:tc>
          <w:tcPr>
            <w:tcW w:w="2410" w:type="dxa"/>
            <w:noWrap/>
            <w:vAlign w:val="bottom"/>
            <w:hideMark/>
          </w:tcPr>
          <w:p w14:paraId="4E59BD6B" w14:textId="77777777" w:rsidR="00334CD4" w:rsidRDefault="00334CD4" w:rsidP="00B226F1">
            <w:pPr>
              <w:rPr>
                <w:sz w:val="20"/>
                <w:szCs w:val="20"/>
              </w:rPr>
            </w:pPr>
            <w:r>
              <w:rPr>
                <w:i/>
                <w:iCs/>
                <w:sz w:val="20"/>
                <w:szCs w:val="20"/>
              </w:rPr>
              <w:t xml:space="preserve">Smolensk, Gagarina St., 2-64 </w:t>
            </w:r>
          </w:p>
        </w:tc>
        <w:tc>
          <w:tcPr>
            <w:tcW w:w="1559" w:type="dxa"/>
            <w:shd w:val="clear" w:color="auto" w:fill="auto"/>
            <w:noWrap/>
            <w:vAlign w:val="bottom"/>
            <w:hideMark/>
          </w:tcPr>
          <w:p w14:paraId="63C49380" w14:textId="77777777" w:rsidR="00334CD4" w:rsidRDefault="00334CD4" w:rsidP="00B226F1">
            <w:pPr>
              <w:rPr>
                <w:sz w:val="20"/>
                <w:szCs w:val="20"/>
              </w:rPr>
            </w:pPr>
            <w:r>
              <w:rPr>
                <w:i/>
                <w:iCs/>
                <w:sz w:val="20"/>
                <w:szCs w:val="20"/>
              </w:rPr>
              <w:t>66 77 223344</w:t>
            </w:r>
          </w:p>
        </w:tc>
        <w:tc>
          <w:tcPr>
            <w:tcW w:w="1560" w:type="dxa"/>
            <w:shd w:val="clear" w:color="auto" w:fill="auto"/>
            <w:noWrap/>
            <w:vAlign w:val="bottom"/>
            <w:hideMark/>
          </w:tcPr>
          <w:p w14:paraId="075B8958"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5DB0A166" w14:textId="77777777" w:rsidR="00334CD4" w:rsidRDefault="00334CD4" w:rsidP="00B226F1">
            <w:pPr>
              <w:rPr>
                <w:sz w:val="20"/>
                <w:szCs w:val="20"/>
              </w:rPr>
            </w:pPr>
            <w:r>
              <w:rPr>
                <w:i/>
                <w:iCs/>
                <w:sz w:val="20"/>
                <w:szCs w:val="20"/>
              </w:rPr>
              <w:t xml:space="preserve">Memorandum of Association dated 23.01.2006 </w:t>
            </w:r>
          </w:p>
        </w:tc>
      </w:tr>
      <w:tr w:rsidR="00334CD4" w14:paraId="16D4C8E4" w14:textId="77777777" w:rsidTr="00B226F1">
        <w:trPr>
          <w:trHeight w:val="315"/>
        </w:trPr>
        <w:tc>
          <w:tcPr>
            <w:tcW w:w="851" w:type="dxa"/>
            <w:noWrap/>
            <w:vAlign w:val="bottom"/>
            <w:hideMark/>
          </w:tcPr>
          <w:p w14:paraId="3B1816A9" w14:textId="77777777" w:rsidR="00334CD4" w:rsidRDefault="00334CD4" w:rsidP="00B226F1">
            <w:pPr>
              <w:rPr>
                <w:sz w:val="20"/>
                <w:szCs w:val="20"/>
              </w:rPr>
            </w:pPr>
            <w:r>
              <w:rPr>
                <w:i/>
                <w:iCs/>
                <w:sz w:val="20"/>
                <w:szCs w:val="20"/>
              </w:rPr>
              <w:t>…</w:t>
            </w:r>
          </w:p>
        </w:tc>
        <w:tc>
          <w:tcPr>
            <w:tcW w:w="1559" w:type="dxa"/>
            <w:noWrap/>
            <w:vAlign w:val="bottom"/>
            <w:hideMark/>
          </w:tcPr>
          <w:p w14:paraId="262A22C5" w14:textId="77777777" w:rsidR="00334CD4" w:rsidRDefault="00334CD4" w:rsidP="00B226F1">
            <w:pPr>
              <w:rPr>
                <w:sz w:val="20"/>
                <w:szCs w:val="20"/>
              </w:rPr>
            </w:pPr>
            <w:r>
              <w:rPr>
                <w:i/>
                <w:iCs/>
                <w:sz w:val="20"/>
                <w:szCs w:val="20"/>
              </w:rPr>
              <w:t> </w:t>
            </w:r>
          </w:p>
        </w:tc>
        <w:tc>
          <w:tcPr>
            <w:tcW w:w="1843" w:type="dxa"/>
            <w:noWrap/>
            <w:vAlign w:val="bottom"/>
            <w:hideMark/>
          </w:tcPr>
          <w:p w14:paraId="39849D15" w14:textId="77777777" w:rsidR="00334CD4" w:rsidRDefault="00334CD4" w:rsidP="00B226F1">
            <w:pPr>
              <w:rPr>
                <w:sz w:val="20"/>
                <w:szCs w:val="20"/>
              </w:rPr>
            </w:pPr>
            <w:r>
              <w:rPr>
                <w:i/>
                <w:iCs/>
                <w:sz w:val="20"/>
                <w:szCs w:val="20"/>
              </w:rPr>
              <w:t> </w:t>
            </w:r>
          </w:p>
        </w:tc>
        <w:tc>
          <w:tcPr>
            <w:tcW w:w="2693" w:type="dxa"/>
            <w:noWrap/>
            <w:vAlign w:val="bottom"/>
            <w:hideMark/>
          </w:tcPr>
          <w:p w14:paraId="2F8B0D57" w14:textId="77777777" w:rsidR="00334CD4" w:rsidRDefault="00334CD4" w:rsidP="00B226F1">
            <w:pPr>
              <w:rPr>
                <w:sz w:val="20"/>
                <w:szCs w:val="20"/>
              </w:rPr>
            </w:pPr>
            <w:r>
              <w:rPr>
                <w:i/>
                <w:iCs/>
                <w:sz w:val="20"/>
                <w:szCs w:val="20"/>
              </w:rPr>
              <w:t> </w:t>
            </w:r>
          </w:p>
        </w:tc>
        <w:tc>
          <w:tcPr>
            <w:tcW w:w="2410" w:type="dxa"/>
            <w:noWrap/>
            <w:vAlign w:val="bottom"/>
            <w:hideMark/>
          </w:tcPr>
          <w:p w14:paraId="048B8CD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78A7ADFC"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53CA831F"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1B152FBB" w14:textId="77777777" w:rsidR="00334CD4" w:rsidRDefault="00334CD4" w:rsidP="00B226F1">
            <w:pPr>
              <w:rPr>
                <w:sz w:val="20"/>
                <w:szCs w:val="20"/>
              </w:rPr>
            </w:pPr>
            <w:r>
              <w:rPr>
                <w:i/>
                <w:iCs/>
                <w:sz w:val="20"/>
                <w:szCs w:val="20"/>
              </w:rPr>
              <w:t> </w:t>
            </w:r>
          </w:p>
        </w:tc>
      </w:tr>
      <w:tr w:rsidR="00334CD4" w14:paraId="067671EA" w14:textId="77777777" w:rsidTr="00B226F1">
        <w:trPr>
          <w:trHeight w:val="315"/>
        </w:trPr>
        <w:tc>
          <w:tcPr>
            <w:tcW w:w="851" w:type="dxa"/>
            <w:noWrap/>
            <w:vAlign w:val="bottom"/>
            <w:hideMark/>
          </w:tcPr>
          <w:p w14:paraId="7C2B8FE4" w14:textId="77777777" w:rsidR="00334CD4" w:rsidRDefault="00334CD4" w:rsidP="00B226F1">
            <w:pPr>
              <w:rPr>
                <w:sz w:val="20"/>
                <w:szCs w:val="20"/>
              </w:rPr>
            </w:pPr>
            <w:r>
              <w:rPr>
                <w:i/>
                <w:iCs/>
                <w:sz w:val="20"/>
                <w:szCs w:val="20"/>
              </w:rPr>
              <w:t>1.3</w:t>
            </w:r>
          </w:p>
        </w:tc>
        <w:tc>
          <w:tcPr>
            <w:tcW w:w="1559" w:type="dxa"/>
            <w:noWrap/>
            <w:vAlign w:val="bottom"/>
            <w:hideMark/>
          </w:tcPr>
          <w:p w14:paraId="2E3C1F75" w14:textId="77777777" w:rsidR="00334CD4" w:rsidRDefault="00334CD4" w:rsidP="00B226F1">
            <w:pPr>
              <w:rPr>
                <w:sz w:val="20"/>
                <w:szCs w:val="20"/>
              </w:rPr>
            </w:pPr>
            <w:r>
              <w:rPr>
                <w:i/>
                <w:iCs/>
                <w:sz w:val="20"/>
                <w:szCs w:val="20"/>
              </w:rPr>
              <w:t>ASU66-54</w:t>
            </w:r>
          </w:p>
        </w:tc>
        <w:tc>
          <w:tcPr>
            <w:tcW w:w="1843" w:type="dxa"/>
            <w:noWrap/>
            <w:vAlign w:val="bottom"/>
            <w:hideMark/>
          </w:tcPr>
          <w:p w14:paraId="538F8845" w14:textId="77777777" w:rsidR="00334CD4" w:rsidRDefault="00334CD4" w:rsidP="00B226F1">
            <w:pPr>
              <w:rPr>
                <w:sz w:val="20"/>
                <w:szCs w:val="20"/>
              </w:rPr>
            </w:pPr>
            <w:r>
              <w:rPr>
                <w:i/>
                <w:iCs/>
                <w:sz w:val="20"/>
                <w:szCs w:val="20"/>
              </w:rPr>
              <w:t> </w:t>
            </w:r>
          </w:p>
        </w:tc>
        <w:tc>
          <w:tcPr>
            <w:tcW w:w="2693" w:type="dxa"/>
            <w:noWrap/>
            <w:vAlign w:val="bottom"/>
            <w:hideMark/>
          </w:tcPr>
          <w:p w14:paraId="446BA4D2" w14:textId="77777777" w:rsidR="00334CD4" w:rsidRDefault="00334CD4" w:rsidP="00B226F1">
            <w:pPr>
              <w:rPr>
                <w:sz w:val="20"/>
                <w:szCs w:val="20"/>
              </w:rPr>
            </w:pPr>
            <w:r>
              <w:rPr>
                <w:i/>
                <w:iCs/>
                <w:sz w:val="20"/>
                <w:szCs w:val="20"/>
              </w:rPr>
              <w:t>Iguana LTD</w:t>
            </w:r>
          </w:p>
        </w:tc>
        <w:tc>
          <w:tcPr>
            <w:tcW w:w="2410" w:type="dxa"/>
            <w:noWrap/>
            <w:vAlign w:val="bottom"/>
            <w:hideMark/>
          </w:tcPr>
          <w:p w14:paraId="709ED963" w14:textId="77777777" w:rsidR="00334CD4" w:rsidRDefault="00334CD4" w:rsidP="00B226F1">
            <w:pPr>
              <w:rPr>
                <w:sz w:val="20"/>
                <w:szCs w:val="20"/>
              </w:rPr>
            </w:pPr>
            <w:r>
              <w:rPr>
                <w:i/>
                <w:iCs/>
                <w:sz w:val="20"/>
                <w:szCs w:val="20"/>
              </w:rPr>
              <w:t>USA, State of Virginia, 533</w:t>
            </w:r>
          </w:p>
        </w:tc>
        <w:tc>
          <w:tcPr>
            <w:tcW w:w="1559" w:type="dxa"/>
            <w:shd w:val="clear" w:color="auto" w:fill="auto"/>
            <w:noWrap/>
            <w:vAlign w:val="bottom"/>
            <w:hideMark/>
          </w:tcPr>
          <w:p w14:paraId="1906A7A6"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2F5A485F" w14:textId="77777777" w:rsidR="00334CD4" w:rsidRDefault="00334CD4" w:rsidP="00B226F1">
            <w:pPr>
              <w:rPr>
                <w:sz w:val="20"/>
                <w:szCs w:val="20"/>
              </w:rPr>
            </w:pPr>
            <w:r>
              <w:rPr>
                <w:i/>
                <w:iCs/>
                <w:sz w:val="20"/>
                <w:szCs w:val="20"/>
              </w:rPr>
              <w:t>Participant</w:t>
            </w:r>
          </w:p>
        </w:tc>
        <w:tc>
          <w:tcPr>
            <w:tcW w:w="2411" w:type="dxa"/>
            <w:shd w:val="clear" w:color="auto" w:fill="auto"/>
            <w:noWrap/>
            <w:vAlign w:val="bottom"/>
            <w:hideMark/>
          </w:tcPr>
          <w:p w14:paraId="35973FC6" w14:textId="77777777" w:rsidR="00334CD4" w:rsidRDefault="00334CD4" w:rsidP="00B226F1">
            <w:pPr>
              <w:rPr>
                <w:sz w:val="20"/>
                <w:szCs w:val="20"/>
              </w:rPr>
            </w:pPr>
            <w:r>
              <w:rPr>
                <w:i/>
                <w:iCs/>
                <w:sz w:val="20"/>
                <w:szCs w:val="20"/>
              </w:rPr>
              <w:t>Memorandum of Association dated 23.01.2008</w:t>
            </w:r>
          </w:p>
        </w:tc>
      </w:tr>
      <w:tr w:rsidR="00334CD4" w14:paraId="2C1AE6DE" w14:textId="77777777" w:rsidTr="00B226F1">
        <w:trPr>
          <w:trHeight w:val="315"/>
        </w:trPr>
        <w:tc>
          <w:tcPr>
            <w:tcW w:w="851" w:type="dxa"/>
            <w:noWrap/>
            <w:vAlign w:val="bottom"/>
            <w:hideMark/>
          </w:tcPr>
          <w:p w14:paraId="08FCCF77" w14:textId="77777777" w:rsidR="00334CD4" w:rsidRDefault="00334CD4" w:rsidP="00B226F1">
            <w:pPr>
              <w:rPr>
                <w:sz w:val="20"/>
                <w:szCs w:val="20"/>
              </w:rPr>
            </w:pPr>
            <w:r>
              <w:rPr>
                <w:i/>
                <w:iCs/>
                <w:sz w:val="20"/>
                <w:szCs w:val="20"/>
              </w:rPr>
              <w:t> </w:t>
            </w:r>
          </w:p>
        </w:tc>
        <w:tc>
          <w:tcPr>
            <w:tcW w:w="1559" w:type="dxa"/>
            <w:noWrap/>
            <w:vAlign w:val="bottom"/>
            <w:hideMark/>
          </w:tcPr>
          <w:p w14:paraId="65AFB735" w14:textId="77777777" w:rsidR="00334CD4" w:rsidRDefault="00334CD4" w:rsidP="00B226F1">
            <w:pPr>
              <w:rPr>
                <w:sz w:val="20"/>
                <w:szCs w:val="20"/>
              </w:rPr>
            </w:pPr>
            <w:r>
              <w:rPr>
                <w:i/>
                <w:iCs/>
                <w:sz w:val="20"/>
                <w:szCs w:val="20"/>
              </w:rPr>
              <w:t> </w:t>
            </w:r>
          </w:p>
        </w:tc>
        <w:tc>
          <w:tcPr>
            <w:tcW w:w="1843" w:type="dxa"/>
            <w:noWrap/>
            <w:vAlign w:val="bottom"/>
            <w:hideMark/>
          </w:tcPr>
          <w:p w14:paraId="21146830" w14:textId="77777777" w:rsidR="00334CD4" w:rsidRDefault="00334CD4" w:rsidP="00B226F1">
            <w:pPr>
              <w:rPr>
                <w:sz w:val="20"/>
                <w:szCs w:val="20"/>
              </w:rPr>
            </w:pPr>
            <w:r>
              <w:rPr>
                <w:i/>
                <w:iCs/>
                <w:sz w:val="20"/>
                <w:szCs w:val="20"/>
              </w:rPr>
              <w:t> </w:t>
            </w:r>
          </w:p>
        </w:tc>
        <w:tc>
          <w:tcPr>
            <w:tcW w:w="2693" w:type="dxa"/>
            <w:noWrap/>
            <w:vAlign w:val="bottom"/>
            <w:hideMark/>
          </w:tcPr>
          <w:p w14:paraId="26EDBD8D" w14:textId="77777777" w:rsidR="00334CD4" w:rsidRDefault="00334CD4" w:rsidP="00B226F1">
            <w:pPr>
              <w:rPr>
                <w:sz w:val="20"/>
                <w:szCs w:val="20"/>
              </w:rPr>
            </w:pPr>
            <w:r>
              <w:rPr>
                <w:i/>
                <w:iCs/>
                <w:sz w:val="20"/>
                <w:szCs w:val="20"/>
              </w:rPr>
              <w:t>Ruan Max Amer</w:t>
            </w:r>
          </w:p>
        </w:tc>
        <w:tc>
          <w:tcPr>
            <w:tcW w:w="2410" w:type="dxa"/>
            <w:noWrap/>
            <w:vAlign w:val="bottom"/>
            <w:hideMark/>
          </w:tcPr>
          <w:p w14:paraId="098D81F9" w14:textId="77777777" w:rsidR="00334CD4" w:rsidRDefault="00334CD4" w:rsidP="00B226F1">
            <w:pPr>
              <w:rPr>
                <w:sz w:val="20"/>
                <w:szCs w:val="20"/>
              </w:rPr>
            </w:pPr>
            <w:r>
              <w:rPr>
                <w:i/>
                <w:iCs/>
                <w:sz w:val="20"/>
                <w:szCs w:val="20"/>
              </w:rPr>
              <w:t>Cyprus, Limassol, 24-75</w:t>
            </w:r>
          </w:p>
        </w:tc>
        <w:tc>
          <w:tcPr>
            <w:tcW w:w="1559" w:type="dxa"/>
            <w:shd w:val="clear" w:color="auto" w:fill="auto"/>
            <w:noWrap/>
            <w:vAlign w:val="bottom"/>
            <w:hideMark/>
          </w:tcPr>
          <w:p w14:paraId="14BFE655" w14:textId="77777777" w:rsidR="00334CD4" w:rsidRDefault="00334CD4" w:rsidP="00B226F1">
            <w:pPr>
              <w:rPr>
                <w:sz w:val="20"/>
                <w:szCs w:val="20"/>
              </w:rPr>
            </w:pPr>
            <w:r>
              <w:rPr>
                <w:i/>
                <w:iCs/>
                <w:sz w:val="20"/>
                <w:szCs w:val="20"/>
              </w:rPr>
              <w:t>776AE 6654</w:t>
            </w:r>
          </w:p>
        </w:tc>
        <w:tc>
          <w:tcPr>
            <w:tcW w:w="1560" w:type="dxa"/>
            <w:shd w:val="clear" w:color="auto" w:fill="auto"/>
            <w:noWrap/>
            <w:vAlign w:val="bottom"/>
            <w:hideMark/>
          </w:tcPr>
          <w:p w14:paraId="20F3F930" w14:textId="77777777" w:rsidR="00334CD4" w:rsidRDefault="00334CD4" w:rsidP="00B226F1">
            <w:pPr>
              <w:rPr>
                <w:sz w:val="20"/>
                <w:szCs w:val="20"/>
              </w:rPr>
            </w:pPr>
            <w:r>
              <w:rPr>
                <w:i/>
                <w:iCs/>
                <w:sz w:val="20"/>
                <w:szCs w:val="20"/>
              </w:rPr>
              <w:t>Manager</w:t>
            </w:r>
          </w:p>
        </w:tc>
        <w:tc>
          <w:tcPr>
            <w:tcW w:w="2411" w:type="dxa"/>
            <w:shd w:val="clear" w:color="auto" w:fill="auto"/>
            <w:noWrap/>
            <w:vAlign w:val="bottom"/>
            <w:hideMark/>
          </w:tcPr>
          <w:p w14:paraId="4AAB63A7" w14:textId="77777777" w:rsidR="00334CD4" w:rsidRDefault="00334CD4" w:rsidP="00B226F1">
            <w:pPr>
              <w:rPr>
                <w:sz w:val="20"/>
                <w:szCs w:val="20"/>
              </w:rPr>
            </w:pPr>
            <w:r>
              <w:rPr>
                <w:i/>
                <w:iCs/>
                <w:sz w:val="20"/>
                <w:szCs w:val="20"/>
              </w:rPr>
              <w:t> </w:t>
            </w:r>
          </w:p>
        </w:tc>
      </w:tr>
      <w:tr w:rsidR="00334CD4" w14:paraId="34477C9D" w14:textId="77777777" w:rsidTr="00B226F1">
        <w:trPr>
          <w:trHeight w:val="315"/>
        </w:trPr>
        <w:tc>
          <w:tcPr>
            <w:tcW w:w="851" w:type="dxa"/>
            <w:noWrap/>
            <w:vAlign w:val="bottom"/>
            <w:hideMark/>
          </w:tcPr>
          <w:p w14:paraId="1F17AD64" w14:textId="77777777" w:rsidR="00334CD4" w:rsidRDefault="00334CD4" w:rsidP="00B226F1">
            <w:pPr>
              <w:rPr>
                <w:sz w:val="20"/>
                <w:szCs w:val="20"/>
              </w:rPr>
            </w:pPr>
            <w:r>
              <w:rPr>
                <w:i/>
                <w:iCs/>
                <w:sz w:val="20"/>
                <w:szCs w:val="20"/>
              </w:rPr>
              <w:t>…</w:t>
            </w:r>
          </w:p>
        </w:tc>
        <w:tc>
          <w:tcPr>
            <w:tcW w:w="1559" w:type="dxa"/>
            <w:noWrap/>
            <w:vAlign w:val="bottom"/>
            <w:hideMark/>
          </w:tcPr>
          <w:p w14:paraId="6A638787" w14:textId="77777777" w:rsidR="00334CD4" w:rsidRDefault="00334CD4" w:rsidP="00B226F1">
            <w:pPr>
              <w:rPr>
                <w:sz w:val="20"/>
                <w:szCs w:val="20"/>
              </w:rPr>
            </w:pPr>
            <w:r>
              <w:rPr>
                <w:i/>
                <w:iCs/>
                <w:sz w:val="20"/>
                <w:szCs w:val="20"/>
              </w:rPr>
              <w:t> </w:t>
            </w:r>
          </w:p>
        </w:tc>
        <w:tc>
          <w:tcPr>
            <w:tcW w:w="1843" w:type="dxa"/>
            <w:noWrap/>
            <w:vAlign w:val="bottom"/>
            <w:hideMark/>
          </w:tcPr>
          <w:p w14:paraId="07533AB6" w14:textId="77777777" w:rsidR="00334CD4" w:rsidRDefault="00334CD4" w:rsidP="00B226F1">
            <w:pPr>
              <w:rPr>
                <w:sz w:val="20"/>
                <w:szCs w:val="20"/>
              </w:rPr>
            </w:pPr>
            <w:r>
              <w:rPr>
                <w:i/>
                <w:iCs/>
                <w:sz w:val="20"/>
                <w:szCs w:val="20"/>
              </w:rPr>
              <w:t> </w:t>
            </w:r>
          </w:p>
        </w:tc>
        <w:tc>
          <w:tcPr>
            <w:tcW w:w="2693" w:type="dxa"/>
            <w:noWrap/>
            <w:vAlign w:val="bottom"/>
            <w:hideMark/>
          </w:tcPr>
          <w:p w14:paraId="1F00047A" w14:textId="77777777" w:rsidR="00334CD4" w:rsidRDefault="00334CD4" w:rsidP="00B226F1">
            <w:pPr>
              <w:rPr>
                <w:sz w:val="20"/>
                <w:szCs w:val="20"/>
              </w:rPr>
            </w:pPr>
            <w:r>
              <w:rPr>
                <w:i/>
                <w:iCs/>
                <w:sz w:val="20"/>
                <w:szCs w:val="20"/>
              </w:rPr>
              <w:t> </w:t>
            </w:r>
          </w:p>
        </w:tc>
        <w:tc>
          <w:tcPr>
            <w:tcW w:w="2410" w:type="dxa"/>
            <w:noWrap/>
            <w:vAlign w:val="bottom"/>
            <w:hideMark/>
          </w:tcPr>
          <w:p w14:paraId="5EB8842D" w14:textId="77777777" w:rsidR="00334CD4" w:rsidRDefault="00334CD4" w:rsidP="00B226F1">
            <w:pPr>
              <w:rPr>
                <w:sz w:val="20"/>
                <w:szCs w:val="20"/>
              </w:rPr>
            </w:pPr>
            <w:r>
              <w:rPr>
                <w:i/>
                <w:iCs/>
                <w:sz w:val="20"/>
                <w:szCs w:val="20"/>
              </w:rPr>
              <w:t> </w:t>
            </w:r>
          </w:p>
        </w:tc>
        <w:tc>
          <w:tcPr>
            <w:tcW w:w="1559" w:type="dxa"/>
            <w:shd w:val="clear" w:color="auto" w:fill="auto"/>
            <w:noWrap/>
            <w:vAlign w:val="bottom"/>
            <w:hideMark/>
          </w:tcPr>
          <w:p w14:paraId="67B3939A" w14:textId="77777777" w:rsidR="00334CD4" w:rsidRDefault="00334CD4" w:rsidP="00B226F1">
            <w:pPr>
              <w:rPr>
                <w:sz w:val="20"/>
                <w:szCs w:val="20"/>
              </w:rPr>
            </w:pPr>
            <w:r>
              <w:rPr>
                <w:i/>
                <w:iCs/>
                <w:sz w:val="20"/>
                <w:szCs w:val="20"/>
              </w:rPr>
              <w:t> </w:t>
            </w:r>
          </w:p>
        </w:tc>
        <w:tc>
          <w:tcPr>
            <w:tcW w:w="1560" w:type="dxa"/>
            <w:shd w:val="clear" w:color="auto" w:fill="auto"/>
            <w:noWrap/>
            <w:vAlign w:val="bottom"/>
            <w:hideMark/>
          </w:tcPr>
          <w:p w14:paraId="6F32724E" w14:textId="77777777" w:rsidR="00334CD4" w:rsidRDefault="00334CD4" w:rsidP="00B226F1">
            <w:pPr>
              <w:rPr>
                <w:sz w:val="20"/>
                <w:szCs w:val="20"/>
              </w:rPr>
            </w:pPr>
            <w:r>
              <w:rPr>
                <w:i/>
                <w:iCs/>
                <w:sz w:val="20"/>
                <w:szCs w:val="20"/>
              </w:rPr>
              <w:t> </w:t>
            </w:r>
          </w:p>
        </w:tc>
        <w:tc>
          <w:tcPr>
            <w:tcW w:w="2411" w:type="dxa"/>
            <w:shd w:val="clear" w:color="auto" w:fill="auto"/>
            <w:noWrap/>
            <w:vAlign w:val="bottom"/>
            <w:hideMark/>
          </w:tcPr>
          <w:p w14:paraId="7D5801BC" w14:textId="77777777" w:rsidR="00334CD4" w:rsidRDefault="00334CD4" w:rsidP="00B226F1">
            <w:pPr>
              <w:rPr>
                <w:sz w:val="20"/>
                <w:szCs w:val="20"/>
              </w:rPr>
            </w:pPr>
            <w:r>
              <w:rPr>
                <w:i/>
                <w:iCs/>
                <w:sz w:val="20"/>
                <w:szCs w:val="20"/>
              </w:rPr>
              <w:t> </w:t>
            </w:r>
          </w:p>
        </w:tc>
      </w:tr>
    </w:tbl>
    <w:p w14:paraId="35845B7E" w14:textId="77777777" w:rsidR="00334CD4" w:rsidRDefault="00334CD4" w:rsidP="00334CD4">
      <w:pPr>
        <w:jc w:val="right"/>
        <w:rPr>
          <w:sz w:val="22"/>
        </w:rPr>
      </w:pPr>
    </w:p>
    <w:p w14:paraId="31B6BD0D" w14:textId="77777777" w:rsidR="00334CD4" w:rsidRDefault="00334CD4" w:rsidP="002D5C27">
      <w:pPr>
        <w:pStyle w:val="Times12"/>
        <w:jc w:val="center"/>
        <w:rPr>
          <w:bCs w:val="0"/>
          <w:sz w:val="28"/>
          <w:szCs w:val="28"/>
        </w:rPr>
        <w:sectPr w:rsidR="00334CD4" w:rsidSect="006C323A">
          <w:headerReference w:type="default" r:id="rId19"/>
          <w:footerReference w:type="default" r:id="rId20"/>
          <w:pgSz w:w="16840" w:h="11907" w:orient="landscape" w:code="9"/>
          <w:pgMar w:top="1418" w:right="1134" w:bottom="567" w:left="1134" w:header="567" w:footer="567" w:gutter="0"/>
          <w:cols w:space="708"/>
          <w:docGrid w:linePitch="360"/>
        </w:sectPr>
      </w:pPr>
    </w:p>
    <w:p w14:paraId="394B3943" w14:textId="508C4801" w:rsidR="00744C9B" w:rsidRDefault="00744C9B">
      <w:pPr>
        <w:rPr>
          <w:sz w:val="28"/>
          <w:szCs w:val="28"/>
          <w:lang w:val="en-US"/>
        </w:rPr>
      </w:pPr>
    </w:p>
    <w:p w14:paraId="743C7410" w14:textId="62964112" w:rsidR="006D61B8" w:rsidRPr="00673020" w:rsidRDefault="006D61B8" w:rsidP="006D61B8">
      <w:pPr>
        <w:pStyle w:val="Times12"/>
        <w:jc w:val="right"/>
        <w:rPr>
          <w:bCs w:val="0"/>
          <w:sz w:val="28"/>
          <w:szCs w:val="28"/>
          <w:lang w:val="en-US"/>
        </w:rPr>
      </w:pPr>
      <w:r w:rsidRPr="00673020">
        <w:rPr>
          <w:bCs w:val="0"/>
          <w:sz w:val="28"/>
          <w:szCs w:val="28"/>
          <w:lang w:val="en-US"/>
        </w:rPr>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r w:rsidRPr="00673020">
        <w:rPr>
          <w:iCs/>
          <w:szCs w:val="24"/>
          <w:lang w:val="en-US"/>
        </w:rPr>
        <w:t>dated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44B14CFA" w:rsidR="006D61B8" w:rsidRPr="00673020" w:rsidRDefault="00015031" w:rsidP="00B12B6B">
      <w:pPr>
        <w:jc w:val="center"/>
        <w:rPr>
          <w:szCs w:val="22"/>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 xml:space="preserve">for </w:t>
      </w:r>
      <w:r w:rsidR="005810E7" w:rsidRPr="00EA1A08">
        <w:rPr>
          <w:sz w:val="28"/>
          <w:szCs w:val="28"/>
          <w:lang w:val="en-US"/>
        </w:rPr>
        <w:t>the lease of non-residential office premises for the needs of RCSA ENERGY (PTY) LTD</w:t>
      </w: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67" w:name="_Техническое_предложение_(Форма"/>
      <w:bookmarkStart w:id="168" w:name="_TECHNICAL_PROPOSAL_(Form"/>
      <w:bookmarkStart w:id="169" w:name="_Toc235439567"/>
      <w:bookmarkStart w:id="170" w:name="_Toc390267515"/>
      <w:bookmarkStart w:id="171" w:name="_Toc438219384"/>
      <w:bookmarkStart w:id="172" w:name="_Toc48942240"/>
      <w:bookmarkEnd w:id="167"/>
      <w:bookmarkEnd w:id="168"/>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69"/>
      <w:bookmarkEnd w:id="170"/>
      <w:bookmarkEnd w:id="171"/>
      <w:bookmarkEnd w:id="172"/>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524E0C" w:rsidRDefault="006D61B8" w:rsidP="00F8401B">
      <w:pPr>
        <w:pStyle w:val="a0"/>
        <w:numPr>
          <w:ilvl w:val="4"/>
          <w:numId w:val="42"/>
        </w:numPr>
        <w:tabs>
          <w:tab w:val="clear" w:pos="1494"/>
          <w:tab w:val="left" w:pos="142"/>
          <w:tab w:val="num" w:pos="1134"/>
        </w:tabs>
        <w:spacing w:line="240" w:lineRule="auto"/>
        <w:ind w:left="0" w:firstLine="709"/>
        <w:rPr>
          <w:sz w:val="24"/>
          <w:szCs w:val="24"/>
          <w:lang w:val="en-US"/>
        </w:rPr>
      </w:pPr>
      <w:r w:rsidRPr="00524E0C">
        <w:rPr>
          <w:sz w:val="24"/>
          <w:szCs w:val="24"/>
          <w:lang w:val="en-US"/>
        </w:rPr>
        <w:t xml:space="preserve">description of the services to be provided given by the participant in its bid (including scope of services, or sequence for their provision, technical process of </w:t>
      </w:r>
      <w:r w:rsidR="00246313" w:rsidRPr="00524E0C">
        <w:rPr>
          <w:sz w:val="24"/>
          <w:szCs w:val="24"/>
          <w:lang w:val="en-US"/>
        </w:rPr>
        <w:t>provid</w:t>
      </w:r>
      <w:r w:rsidRPr="00524E0C">
        <w:rPr>
          <w:sz w:val="24"/>
          <w:szCs w:val="24"/>
          <w:lang w:val="en-US"/>
        </w:rPr>
        <w:t xml:space="preserve">ing services, period of </w:t>
      </w:r>
      <w:r w:rsidR="00246313" w:rsidRPr="00524E0C">
        <w:rPr>
          <w:sz w:val="24"/>
          <w:szCs w:val="24"/>
          <w:lang w:val="en-US"/>
        </w:rPr>
        <w:t>provision</w:t>
      </w:r>
      <w:r w:rsidRPr="00524E0C">
        <w:rPr>
          <w:sz w:val="24"/>
          <w:szCs w:val="24"/>
          <w:lang w:val="en-US"/>
        </w:rPr>
        <w:t xml:space="preserve"> of services);</w:t>
      </w:r>
    </w:p>
    <w:p w14:paraId="42AE63A0" w14:textId="730DEBD3" w:rsidR="006D61B8" w:rsidRPr="00524E0C" w:rsidRDefault="006D61B8" w:rsidP="00F8401B">
      <w:pPr>
        <w:pStyle w:val="a0"/>
        <w:numPr>
          <w:ilvl w:val="4"/>
          <w:numId w:val="42"/>
        </w:numPr>
        <w:tabs>
          <w:tab w:val="clear" w:pos="1494"/>
          <w:tab w:val="num" w:pos="1134"/>
        </w:tabs>
        <w:spacing w:line="240" w:lineRule="auto"/>
        <w:ind w:left="0" w:firstLine="709"/>
        <w:rPr>
          <w:sz w:val="24"/>
          <w:szCs w:val="24"/>
          <w:lang w:val="en-US"/>
        </w:rPr>
      </w:pPr>
      <w:r w:rsidRPr="00524E0C">
        <w:rPr>
          <w:sz w:val="24"/>
          <w:szCs w:val="24"/>
          <w:lang w:val="en-US"/>
        </w:rPr>
        <w:t xml:space="preserve">indication of scope of the services or of the </w:t>
      </w:r>
      <w:r w:rsidR="00F94D35" w:rsidRPr="00524E0C">
        <w:rPr>
          <w:sz w:val="24"/>
          <w:szCs w:val="24"/>
          <w:lang w:val="en-US"/>
        </w:rPr>
        <w:t>procedure for its determination.</w:t>
      </w:r>
    </w:p>
    <w:p w14:paraId="07025BA2" w14:textId="3730A045" w:rsidR="00CD2A58" w:rsidRDefault="00CD2A58" w:rsidP="00CD2A58">
      <w:pPr>
        <w:pStyle w:val="a0"/>
        <w:numPr>
          <w:ilvl w:val="4"/>
          <w:numId w:val="42"/>
        </w:numPr>
        <w:tabs>
          <w:tab w:val="clear" w:pos="1494"/>
          <w:tab w:val="num" w:pos="1134"/>
        </w:tabs>
        <w:spacing w:line="240" w:lineRule="auto"/>
        <w:ind w:left="0" w:firstLine="709"/>
        <w:rPr>
          <w:sz w:val="24"/>
          <w:szCs w:val="24"/>
          <w:lang w:val="en-US"/>
        </w:rPr>
      </w:pPr>
      <w:r>
        <w:rPr>
          <w:sz w:val="24"/>
          <w:szCs w:val="24"/>
          <w:lang w:val="en-US"/>
        </w:rPr>
        <w:t>indication of the share of auxiliary area in the total area of the building (area loss ratio). This information is to be provided in order to evaluate offers on the basis of criterion «Quality of technical proposal» in accordance with paragraph 4.2, Part 1 Volume 1 of the procurement documentation.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6C323A">
          <w:headerReference w:type="default" r:id="rId21"/>
          <w:footerReference w:type="default" r:id="rId22"/>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r w:rsidRPr="00673020">
        <w:rPr>
          <w:iCs/>
          <w:szCs w:val="24"/>
          <w:lang w:val="en-US"/>
        </w:rPr>
        <w:t>dated ______________ 20___  No. ______</w:t>
      </w:r>
    </w:p>
    <w:p w14:paraId="708AD657" w14:textId="77777777" w:rsidR="008A07AC" w:rsidRPr="00673020" w:rsidRDefault="008A07AC" w:rsidP="008A07AC">
      <w:pPr>
        <w:pStyle w:val="Times12"/>
        <w:jc w:val="center"/>
        <w:rPr>
          <w:b/>
          <w:lang w:val="en-US"/>
        </w:rPr>
      </w:pPr>
    </w:p>
    <w:p w14:paraId="194DAD96" w14:textId="3C02539E"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D16AEC" w:rsidRPr="0043424F">
        <w:rPr>
          <w:sz w:val="28"/>
          <w:szCs w:val="28"/>
          <w:lang w:val="en-US"/>
        </w:rPr>
        <w:t xml:space="preserve">for </w:t>
      </w:r>
      <w:r w:rsidR="00D16AEC" w:rsidRPr="00EA1A08">
        <w:rPr>
          <w:sz w:val="28"/>
          <w:szCs w:val="28"/>
          <w:lang w:val="en-US"/>
        </w:rPr>
        <w:t>the lease of non-residential office premises for the needs of RCSA ENERGY (PTY) LTD</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73" w:name="_SPECIFICATION_OF_SERVICES"/>
      <w:bookmarkStart w:id="174" w:name="_Toc48942241"/>
      <w:bookmarkEnd w:id="173"/>
      <w:r w:rsidRPr="008A4883">
        <w:rPr>
          <w:rFonts w:ascii="Times New Roman" w:hAnsi="Times New Roman" w:cs="Times New Roman"/>
          <w:b w:val="0"/>
          <w:i w:val="0"/>
          <w:lang w:val="en-US"/>
        </w:rPr>
        <w:t>SPECIFICATION OF SERVICES COST CALCULATION (Form 3)</w:t>
      </w:r>
      <w:bookmarkEnd w:id="174"/>
    </w:p>
    <w:p w14:paraId="68599D90" w14:textId="77777777" w:rsidR="008A07AC" w:rsidRPr="00673020" w:rsidRDefault="008A07AC" w:rsidP="008A07AC">
      <w:pPr>
        <w:rPr>
          <w:lang w:val="en-US"/>
        </w:rPr>
      </w:pPr>
    </w:p>
    <w:p w14:paraId="50FE94D3" w14:textId="77777777"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7E16EA6E" w14:textId="679EC690" w:rsidR="0043424F" w:rsidRDefault="008A07AC" w:rsidP="008A07AC">
      <w:pPr>
        <w:rPr>
          <w:spacing w:val="-3"/>
          <w:sz w:val="28"/>
          <w:szCs w:val="28"/>
          <w:lang w:val="en-US"/>
        </w:rPr>
      </w:pPr>
      <w:r w:rsidRPr="00673020">
        <w:rPr>
          <w:spacing w:val="-3"/>
          <w:sz w:val="28"/>
          <w:szCs w:val="28"/>
          <w:lang w:val="en-US"/>
        </w:rPr>
        <w:t>In the prices as of submission date of the procurement bid: __________ ___, 20___</w:t>
      </w:r>
    </w:p>
    <w:p w14:paraId="0E81545C" w14:textId="11200D2D" w:rsidR="00D52DE1" w:rsidRDefault="00D52DE1" w:rsidP="008A07AC">
      <w:pPr>
        <w:rPr>
          <w:spacing w:val="-3"/>
          <w:sz w:val="28"/>
          <w:szCs w:val="28"/>
          <w:lang w:val="en-US"/>
        </w:rPr>
      </w:pPr>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812"/>
        <w:gridCol w:w="3303"/>
        <w:gridCol w:w="3119"/>
      </w:tblGrid>
      <w:tr w:rsidR="00D52DE1" w:rsidRPr="0024307A" w14:paraId="7518AD92" w14:textId="77777777" w:rsidTr="00710499">
        <w:trPr>
          <w:trHeight w:val="315"/>
        </w:trPr>
        <w:tc>
          <w:tcPr>
            <w:tcW w:w="203" w:type="pct"/>
            <w:shd w:val="clear" w:color="auto" w:fill="auto"/>
            <w:vAlign w:val="center"/>
            <w:hideMark/>
          </w:tcPr>
          <w:p w14:paraId="2D66775C" w14:textId="77777777" w:rsidR="00D52DE1" w:rsidRPr="009973F7" w:rsidRDefault="00D52DE1" w:rsidP="00710499">
            <w:pPr>
              <w:rPr>
                <w:b/>
                <w:bCs/>
              </w:rPr>
            </w:pPr>
            <w:r w:rsidRPr="009973F7">
              <w:rPr>
                <w:b/>
                <w:bCs/>
              </w:rPr>
              <w:t>№ </w:t>
            </w:r>
          </w:p>
        </w:tc>
        <w:tc>
          <w:tcPr>
            <w:tcW w:w="2279" w:type="pct"/>
            <w:shd w:val="clear" w:color="auto" w:fill="auto"/>
            <w:vAlign w:val="center"/>
            <w:hideMark/>
          </w:tcPr>
          <w:p w14:paraId="4EFDCB4E" w14:textId="77777777" w:rsidR="00D52DE1" w:rsidRPr="00607724" w:rsidRDefault="00D52DE1" w:rsidP="00710499">
            <w:pPr>
              <w:jc w:val="center"/>
              <w:rPr>
                <w:b/>
                <w:bCs/>
                <w:lang w:val="en-US"/>
              </w:rPr>
            </w:pPr>
            <w:r w:rsidRPr="00607724">
              <w:rPr>
                <w:b/>
                <w:bCs/>
                <w:lang w:val="en-US"/>
              </w:rPr>
              <w:t>Name of services</w:t>
            </w:r>
          </w:p>
        </w:tc>
        <w:tc>
          <w:tcPr>
            <w:tcW w:w="1295" w:type="pct"/>
            <w:shd w:val="clear" w:color="auto" w:fill="auto"/>
            <w:noWrap/>
            <w:vAlign w:val="center"/>
            <w:hideMark/>
          </w:tcPr>
          <w:p w14:paraId="796D42BA" w14:textId="77777777" w:rsidR="00D52DE1" w:rsidRPr="00607724" w:rsidRDefault="00D52DE1" w:rsidP="00710499">
            <w:pPr>
              <w:jc w:val="center"/>
              <w:rPr>
                <w:b/>
                <w:bCs/>
              </w:rPr>
            </w:pPr>
          </w:p>
          <w:p w14:paraId="6FA5E024" w14:textId="77777777" w:rsidR="00D52DE1" w:rsidRPr="00607724" w:rsidRDefault="00D52DE1" w:rsidP="00710499">
            <w:pPr>
              <w:jc w:val="center"/>
              <w:rPr>
                <w:b/>
                <w:lang w:val="en-US"/>
              </w:rPr>
            </w:pPr>
            <w:r w:rsidRPr="00607724">
              <w:rPr>
                <w:b/>
                <w:lang w:val="en-US"/>
              </w:rPr>
              <w:t>Quantity</w:t>
            </w:r>
          </w:p>
          <w:p w14:paraId="4994A79C" w14:textId="77777777" w:rsidR="00D52DE1" w:rsidRPr="00607724" w:rsidRDefault="00D52DE1" w:rsidP="00710499">
            <w:pPr>
              <w:jc w:val="center"/>
              <w:rPr>
                <w:b/>
                <w:lang w:val="en-US"/>
              </w:rPr>
            </w:pPr>
          </w:p>
        </w:tc>
        <w:tc>
          <w:tcPr>
            <w:tcW w:w="1223" w:type="pct"/>
            <w:shd w:val="clear" w:color="auto" w:fill="auto"/>
            <w:vAlign w:val="center"/>
          </w:tcPr>
          <w:p w14:paraId="66EEE01D" w14:textId="77777777" w:rsidR="00D52DE1" w:rsidRPr="00607724" w:rsidRDefault="00D52DE1" w:rsidP="00710499">
            <w:pPr>
              <w:jc w:val="center"/>
              <w:rPr>
                <w:b/>
                <w:lang w:val="en-US"/>
              </w:rPr>
            </w:pPr>
            <w:r w:rsidRPr="00607724">
              <w:rPr>
                <w:b/>
                <w:lang w:val="en-US"/>
              </w:rPr>
              <w:t>Per 1 month, ZAR, incl. VAT</w:t>
            </w:r>
            <w:r w:rsidRPr="00607724" w:rsidDel="000734DA">
              <w:rPr>
                <w:b/>
                <w:lang w:val="en-US"/>
              </w:rPr>
              <w:t xml:space="preserve"> </w:t>
            </w:r>
          </w:p>
        </w:tc>
      </w:tr>
      <w:tr w:rsidR="00D52DE1" w:rsidRPr="00607724" w14:paraId="5A27271E" w14:textId="77777777" w:rsidTr="00710499">
        <w:trPr>
          <w:trHeight w:val="249"/>
        </w:trPr>
        <w:tc>
          <w:tcPr>
            <w:tcW w:w="203" w:type="pct"/>
            <w:shd w:val="clear" w:color="auto" w:fill="auto"/>
            <w:noWrap/>
            <w:vAlign w:val="center"/>
          </w:tcPr>
          <w:p w14:paraId="4EC7AF9A" w14:textId="77777777" w:rsidR="00D52DE1" w:rsidRPr="004F61D9" w:rsidRDefault="00D52DE1" w:rsidP="00710499">
            <w:pPr>
              <w:jc w:val="center"/>
              <w:rPr>
                <w:sz w:val="28"/>
                <w:szCs w:val="28"/>
                <w:lang w:val="en-US"/>
              </w:rPr>
            </w:pPr>
            <w:r w:rsidRPr="004F61D9">
              <w:rPr>
                <w:sz w:val="28"/>
                <w:szCs w:val="28"/>
                <w:lang w:val="en-US"/>
              </w:rPr>
              <w:t>1</w:t>
            </w:r>
          </w:p>
        </w:tc>
        <w:tc>
          <w:tcPr>
            <w:tcW w:w="2279" w:type="pct"/>
            <w:shd w:val="clear" w:color="auto" w:fill="auto"/>
            <w:vAlign w:val="center"/>
          </w:tcPr>
          <w:p w14:paraId="5DA880A2" w14:textId="77777777" w:rsidR="00D52DE1" w:rsidRPr="00607724" w:rsidRDefault="00D52DE1" w:rsidP="00710499">
            <w:pPr>
              <w:jc w:val="center"/>
              <w:rPr>
                <w:b/>
                <w:bCs/>
                <w:sz w:val="28"/>
                <w:szCs w:val="28"/>
                <w:lang w:val="en-US"/>
              </w:rPr>
            </w:pPr>
            <w:r w:rsidRPr="00607724">
              <w:rPr>
                <w:sz w:val="28"/>
                <w:szCs w:val="28"/>
                <w:lang w:val="en-US"/>
              </w:rPr>
              <w:t>2</w:t>
            </w:r>
          </w:p>
        </w:tc>
        <w:tc>
          <w:tcPr>
            <w:tcW w:w="1295" w:type="pct"/>
            <w:shd w:val="clear" w:color="auto" w:fill="auto"/>
            <w:vAlign w:val="center"/>
          </w:tcPr>
          <w:p w14:paraId="245BB0F4" w14:textId="77777777" w:rsidR="00D52DE1" w:rsidRPr="00607724" w:rsidRDefault="00D52DE1" w:rsidP="00710499">
            <w:pPr>
              <w:jc w:val="center"/>
              <w:rPr>
                <w:sz w:val="28"/>
                <w:szCs w:val="28"/>
                <w:lang w:val="en-US"/>
              </w:rPr>
            </w:pPr>
            <w:r w:rsidRPr="00607724">
              <w:rPr>
                <w:sz w:val="28"/>
                <w:szCs w:val="28"/>
                <w:lang w:val="en-US"/>
              </w:rPr>
              <w:t>3</w:t>
            </w:r>
          </w:p>
        </w:tc>
        <w:tc>
          <w:tcPr>
            <w:tcW w:w="1223" w:type="pct"/>
            <w:vAlign w:val="center"/>
          </w:tcPr>
          <w:p w14:paraId="6CA03BE8" w14:textId="77777777" w:rsidR="00D52DE1" w:rsidRPr="00607724" w:rsidRDefault="00D52DE1" w:rsidP="00710499">
            <w:pPr>
              <w:jc w:val="center"/>
              <w:rPr>
                <w:sz w:val="28"/>
                <w:szCs w:val="28"/>
                <w:lang w:val="en-US"/>
              </w:rPr>
            </w:pPr>
            <w:r w:rsidRPr="00607724">
              <w:rPr>
                <w:sz w:val="28"/>
                <w:szCs w:val="28"/>
                <w:lang w:val="en-US"/>
              </w:rPr>
              <w:t>4</w:t>
            </w:r>
          </w:p>
        </w:tc>
      </w:tr>
      <w:tr w:rsidR="00D52DE1" w:rsidRPr="00607724" w14:paraId="7B163DF9" w14:textId="77777777" w:rsidTr="00710499">
        <w:trPr>
          <w:trHeight w:val="735"/>
        </w:trPr>
        <w:tc>
          <w:tcPr>
            <w:tcW w:w="203" w:type="pct"/>
            <w:tcBorders>
              <w:bottom w:val="nil"/>
            </w:tcBorders>
            <w:shd w:val="clear" w:color="auto" w:fill="auto"/>
            <w:noWrap/>
            <w:vAlign w:val="center"/>
          </w:tcPr>
          <w:p w14:paraId="2B14A335" w14:textId="77777777" w:rsidR="00D52DE1" w:rsidRPr="00615C70" w:rsidRDefault="00D52DE1"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51C60504" w14:textId="77777777" w:rsidR="00D52DE1" w:rsidRPr="00607724" w:rsidRDefault="00D52DE1" w:rsidP="00710499">
            <w:pPr>
              <w:pStyle w:val="Default"/>
              <w:jc w:val="both"/>
              <w:rPr>
                <w:sz w:val="28"/>
                <w:szCs w:val="28"/>
                <w:lang w:val="en-US"/>
              </w:rPr>
            </w:pPr>
            <w:r w:rsidRPr="00607724">
              <w:rPr>
                <w:sz w:val="28"/>
                <w:szCs w:val="28"/>
                <w:lang w:val="en-US"/>
              </w:rPr>
              <w:t xml:space="preserve">Rent for office premises </w:t>
            </w:r>
            <w:r w:rsidRPr="00607724">
              <w:rPr>
                <w:b/>
                <w:sz w:val="28"/>
                <w:szCs w:val="28"/>
                <w:lang w:val="en-US"/>
              </w:rPr>
              <w:t>(indicate __</w:t>
            </w:r>
            <w:r w:rsidRPr="00607724">
              <w:rPr>
                <w:sz w:val="28"/>
                <w:szCs w:val="28"/>
                <w:lang w:val="en-US"/>
              </w:rPr>
              <w:t xml:space="preserve"> </w:t>
            </w:r>
            <w:r w:rsidRPr="00607724">
              <w:rPr>
                <w:b/>
                <w:sz w:val="28"/>
                <w:szCs w:val="28"/>
                <w:lang w:val="en-US"/>
              </w:rPr>
              <w:t>sq.m)</w:t>
            </w:r>
          </w:p>
        </w:tc>
        <w:tc>
          <w:tcPr>
            <w:tcW w:w="1295" w:type="pct"/>
            <w:tcBorders>
              <w:bottom w:val="nil"/>
            </w:tcBorders>
            <w:shd w:val="clear" w:color="auto" w:fill="auto"/>
            <w:vAlign w:val="center"/>
          </w:tcPr>
          <w:p w14:paraId="34BB3F59" w14:textId="77777777" w:rsidR="00D52DE1" w:rsidRPr="00607724" w:rsidRDefault="00D52DE1" w:rsidP="00710499">
            <w:pPr>
              <w:jc w:val="center"/>
              <w:rPr>
                <w:sz w:val="28"/>
                <w:szCs w:val="28"/>
                <w:lang w:val="en-US"/>
              </w:rPr>
            </w:pPr>
            <w:r w:rsidRPr="00607724">
              <w:rPr>
                <w:sz w:val="28"/>
                <w:szCs w:val="28"/>
                <w:lang w:val="en-US"/>
              </w:rPr>
              <w:t>___ sq.m</w:t>
            </w:r>
          </w:p>
        </w:tc>
        <w:tc>
          <w:tcPr>
            <w:tcW w:w="1223" w:type="pct"/>
            <w:tcBorders>
              <w:bottom w:val="nil"/>
            </w:tcBorders>
            <w:vAlign w:val="center"/>
          </w:tcPr>
          <w:p w14:paraId="0E7A0B75" w14:textId="77777777" w:rsidR="00D52DE1" w:rsidRPr="00607724" w:rsidRDefault="00D52DE1" w:rsidP="00710499">
            <w:pPr>
              <w:jc w:val="center"/>
              <w:rPr>
                <w:b/>
                <w:sz w:val="28"/>
                <w:szCs w:val="28"/>
                <w:lang w:val="en-US"/>
              </w:rPr>
            </w:pPr>
          </w:p>
        </w:tc>
      </w:tr>
      <w:tr w:rsidR="00710499" w:rsidRPr="00710499" w14:paraId="58111ACD" w14:textId="77777777" w:rsidTr="00710499">
        <w:trPr>
          <w:trHeight w:val="735"/>
        </w:trPr>
        <w:tc>
          <w:tcPr>
            <w:tcW w:w="203" w:type="pct"/>
            <w:tcBorders>
              <w:bottom w:val="nil"/>
            </w:tcBorders>
            <w:shd w:val="clear" w:color="auto" w:fill="auto"/>
            <w:noWrap/>
            <w:vAlign w:val="center"/>
          </w:tcPr>
          <w:p w14:paraId="46EC46FC" w14:textId="77777777" w:rsidR="00710499" w:rsidRPr="00615C70" w:rsidRDefault="00710499"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716BF91A" w14:textId="7B9B611B" w:rsidR="00710499" w:rsidRPr="00607724" w:rsidRDefault="00710499" w:rsidP="00710499">
            <w:pPr>
              <w:pStyle w:val="Default"/>
              <w:jc w:val="both"/>
              <w:rPr>
                <w:sz w:val="28"/>
                <w:szCs w:val="28"/>
                <w:lang w:val="en-US"/>
              </w:rPr>
            </w:pPr>
            <w:r w:rsidRPr="00607724">
              <w:rPr>
                <w:sz w:val="28"/>
                <w:szCs w:val="28"/>
                <w:lang w:val="en-US"/>
              </w:rPr>
              <w:t xml:space="preserve">Rent for </w:t>
            </w:r>
            <w:r>
              <w:rPr>
                <w:sz w:val="28"/>
                <w:szCs w:val="28"/>
                <w:lang w:val="en-US"/>
              </w:rPr>
              <w:t>a balcony (if any)</w:t>
            </w:r>
          </w:p>
        </w:tc>
        <w:tc>
          <w:tcPr>
            <w:tcW w:w="1295" w:type="pct"/>
            <w:tcBorders>
              <w:bottom w:val="nil"/>
            </w:tcBorders>
            <w:shd w:val="clear" w:color="auto" w:fill="auto"/>
            <w:vAlign w:val="center"/>
          </w:tcPr>
          <w:p w14:paraId="56404631" w14:textId="67DAF0C6" w:rsidR="00710499" w:rsidRPr="00607724" w:rsidRDefault="00710499" w:rsidP="00710499">
            <w:pPr>
              <w:jc w:val="center"/>
              <w:rPr>
                <w:sz w:val="28"/>
                <w:szCs w:val="28"/>
                <w:lang w:val="en-US"/>
              </w:rPr>
            </w:pPr>
            <w:r w:rsidRPr="00607724">
              <w:rPr>
                <w:b/>
                <w:lang w:val="en-US"/>
              </w:rPr>
              <w:t>month</w:t>
            </w:r>
          </w:p>
        </w:tc>
        <w:tc>
          <w:tcPr>
            <w:tcW w:w="1223" w:type="pct"/>
            <w:tcBorders>
              <w:bottom w:val="nil"/>
            </w:tcBorders>
            <w:vAlign w:val="center"/>
          </w:tcPr>
          <w:p w14:paraId="7AD1A76E" w14:textId="77777777" w:rsidR="00710499" w:rsidRPr="00607724" w:rsidRDefault="00710499" w:rsidP="00710499">
            <w:pPr>
              <w:jc w:val="center"/>
              <w:rPr>
                <w:b/>
                <w:sz w:val="28"/>
                <w:szCs w:val="28"/>
                <w:lang w:val="en-US"/>
              </w:rPr>
            </w:pPr>
          </w:p>
        </w:tc>
      </w:tr>
      <w:tr w:rsidR="00D52DE1" w:rsidRPr="00607724" w14:paraId="4C6DF80A" w14:textId="77777777" w:rsidTr="00710499">
        <w:trPr>
          <w:trHeight w:val="735"/>
        </w:trPr>
        <w:tc>
          <w:tcPr>
            <w:tcW w:w="203" w:type="pct"/>
            <w:tcBorders>
              <w:bottom w:val="nil"/>
            </w:tcBorders>
            <w:shd w:val="clear" w:color="auto" w:fill="auto"/>
            <w:noWrap/>
            <w:vAlign w:val="center"/>
          </w:tcPr>
          <w:p w14:paraId="1F547BAF" w14:textId="77777777" w:rsidR="00D52DE1" w:rsidRPr="00615C70" w:rsidRDefault="00D52DE1"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0719B6BA" w14:textId="6CF89C84" w:rsidR="00D52DE1" w:rsidRPr="00607724" w:rsidRDefault="00710499" w:rsidP="00710499">
            <w:pPr>
              <w:pStyle w:val="Default"/>
              <w:jc w:val="both"/>
              <w:rPr>
                <w:sz w:val="28"/>
                <w:szCs w:val="28"/>
                <w:lang w:val="en-US"/>
              </w:rPr>
            </w:pPr>
            <w:r w:rsidRPr="00710499">
              <w:rPr>
                <w:sz w:val="28"/>
                <w:szCs w:val="28"/>
                <w:lang w:val="en-US"/>
              </w:rPr>
              <w:t>Rates and taxes</w:t>
            </w:r>
          </w:p>
        </w:tc>
        <w:tc>
          <w:tcPr>
            <w:tcW w:w="1295" w:type="pct"/>
            <w:tcBorders>
              <w:bottom w:val="nil"/>
            </w:tcBorders>
            <w:shd w:val="clear" w:color="auto" w:fill="auto"/>
            <w:vAlign w:val="center"/>
          </w:tcPr>
          <w:p w14:paraId="0083C25C" w14:textId="77777777" w:rsidR="00D52DE1" w:rsidRPr="00607724" w:rsidRDefault="00D52DE1" w:rsidP="00710499">
            <w:pPr>
              <w:jc w:val="center"/>
              <w:rPr>
                <w:sz w:val="28"/>
                <w:szCs w:val="28"/>
                <w:lang w:val="en-US"/>
              </w:rPr>
            </w:pPr>
            <w:r w:rsidRPr="00607724">
              <w:rPr>
                <w:b/>
                <w:lang w:val="en-US"/>
              </w:rPr>
              <w:t>month</w:t>
            </w:r>
          </w:p>
        </w:tc>
        <w:tc>
          <w:tcPr>
            <w:tcW w:w="1223" w:type="pct"/>
            <w:tcBorders>
              <w:bottom w:val="nil"/>
            </w:tcBorders>
            <w:vAlign w:val="center"/>
          </w:tcPr>
          <w:p w14:paraId="59C3ED28" w14:textId="77777777" w:rsidR="00D52DE1" w:rsidRPr="00607724" w:rsidRDefault="00D52DE1" w:rsidP="00710499">
            <w:pPr>
              <w:jc w:val="center"/>
              <w:rPr>
                <w:b/>
                <w:sz w:val="28"/>
                <w:szCs w:val="28"/>
                <w:lang w:val="en-US"/>
              </w:rPr>
            </w:pPr>
          </w:p>
        </w:tc>
      </w:tr>
      <w:tr w:rsidR="00710499" w:rsidRPr="00607724" w14:paraId="42F52E31" w14:textId="77777777" w:rsidTr="00710499">
        <w:trPr>
          <w:trHeight w:val="735"/>
        </w:trPr>
        <w:tc>
          <w:tcPr>
            <w:tcW w:w="203" w:type="pct"/>
            <w:tcBorders>
              <w:bottom w:val="nil"/>
            </w:tcBorders>
            <w:shd w:val="clear" w:color="auto" w:fill="auto"/>
            <w:noWrap/>
            <w:vAlign w:val="center"/>
          </w:tcPr>
          <w:p w14:paraId="46D62A62" w14:textId="77777777" w:rsidR="00710499" w:rsidRPr="00615C70" w:rsidRDefault="00710499"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2124C021" w14:textId="707602F1" w:rsidR="00710499" w:rsidRPr="00710499" w:rsidRDefault="00710499" w:rsidP="00710499">
            <w:pPr>
              <w:pStyle w:val="Default"/>
              <w:jc w:val="both"/>
              <w:rPr>
                <w:sz w:val="28"/>
                <w:szCs w:val="28"/>
                <w:lang w:val="en-US"/>
              </w:rPr>
            </w:pPr>
            <w:r>
              <w:rPr>
                <w:sz w:val="28"/>
                <w:szCs w:val="28"/>
                <w:lang w:val="en-US"/>
              </w:rPr>
              <w:t>Levies</w:t>
            </w:r>
          </w:p>
        </w:tc>
        <w:tc>
          <w:tcPr>
            <w:tcW w:w="1295" w:type="pct"/>
            <w:tcBorders>
              <w:bottom w:val="nil"/>
            </w:tcBorders>
            <w:shd w:val="clear" w:color="auto" w:fill="auto"/>
            <w:vAlign w:val="center"/>
          </w:tcPr>
          <w:p w14:paraId="19EB7341" w14:textId="6A4BC06B" w:rsidR="00710499" w:rsidRPr="00607724" w:rsidRDefault="00710499" w:rsidP="00710499">
            <w:pPr>
              <w:jc w:val="center"/>
              <w:rPr>
                <w:b/>
                <w:lang w:val="en-US"/>
              </w:rPr>
            </w:pPr>
            <w:r w:rsidRPr="00607724">
              <w:rPr>
                <w:b/>
                <w:lang w:val="en-US"/>
              </w:rPr>
              <w:t>month</w:t>
            </w:r>
          </w:p>
        </w:tc>
        <w:tc>
          <w:tcPr>
            <w:tcW w:w="1223" w:type="pct"/>
            <w:tcBorders>
              <w:bottom w:val="nil"/>
            </w:tcBorders>
            <w:vAlign w:val="center"/>
          </w:tcPr>
          <w:p w14:paraId="78B1401A" w14:textId="77777777" w:rsidR="00710499" w:rsidRPr="00607724" w:rsidRDefault="00710499" w:rsidP="00710499">
            <w:pPr>
              <w:jc w:val="center"/>
              <w:rPr>
                <w:b/>
                <w:sz w:val="28"/>
                <w:szCs w:val="28"/>
                <w:lang w:val="en-US"/>
              </w:rPr>
            </w:pPr>
          </w:p>
        </w:tc>
      </w:tr>
      <w:tr w:rsidR="00D52DE1" w:rsidRPr="00607724" w14:paraId="3951C620" w14:textId="77777777" w:rsidTr="00710499">
        <w:trPr>
          <w:trHeight w:val="735"/>
        </w:trPr>
        <w:tc>
          <w:tcPr>
            <w:tcW w:w="203" w:type="pct"/>
            <w:tcBorders>
              <w:bottom w:val="nil"/>
            </w:tcBorders>
            <w:shd w:val="clear" w:color="auto" w:fill="auto"/>
            <w:noWrap/>
            <w:vAlign w:val="center"/>
          </w:tcPr>
          <w:p w14:paraId="39F8A143" w14:textId="77777777" w:rsidR="00D52DE1" w:rsidRPr="00615C70" w:rsidRDefault="00D52DE1"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124F5711" w14:textId="77777777" w:rsidR="00D52DE1" w:rsidRPr="00607724" w:rsidRDefault="00D52DE1" w:rsidP="00710499">
            <w:pPr>
              <w:pStyle w:val="Default"/>
              <w:jc w:val="both"/>
              <w:rPr>
                <w:sz w:val="28"/>
                <w:szCs w:val="28"/>
                <w:lang w:val="en-US"/>
              </w:rPr>
            </w:pPr>
            <w:r w:rsidRPr="00607724">
              <w:rPr>
                <w:sz w:val="28"/>
                <w:szCs w:val="28"/>
                <w:lang w:val="en-US"/>
              </w:rPr>
              <w:t>Parking (indicate the price for the parking space</w:t>
            </w:r>
            <w:r>
              <w:rPr>
                <w:sz w:val="28"/>
                <w:szCs w:val="28"/>
                <w:lang w:val="en-US"/>
              </w:rPr>
              <w:t>s</w:t>
            </w:r>
            <w:r w:rsidRPr="00607724">
              <w:rPr>
                <w:sz w:val="28"/>
                <w:szCs w:val="28"/>
                <w:lang w:val="en-US"/>
              </w:rPr>
              <w:t>)</w:t>
            </w:r>
          </w:p>
        </w:tc>
        <w:tc>
          <w:tcPr>
            <w:tcW w:w="1295" w:type="pct"/>
            <w:tcBorders>
              <w:bottom w:val="nil"/>
            </w:tcBorders>
            <w:shd w:val="clear" w:color="auto" w:fill="auto"/>
            <w:vAlign w:val="center"/>
          </w:tcPr>
          <w:p w14:paraId="08CBE4D8" w14:textId="68BB94DD" w:rsidR="00D52DE1" w:rsidRPr="00607724" w:rsidRDefault="00D52DE1" w:rsidP="00710499">
            <w:pPr>
              <w:jc w:val="center"/>
              <w:rPr>
                <w:b/>
                <w:lang w:val="en-US"/>
              </w:rPr>
            </w:pPr>
            <w:r>
              <w:rPr>
                <w:b/>
                <w:lang w:val="en-US"/>
              </w:rPr>
              <w:t>2</w:t>
            </w:r>
            <w:r w:rsidRPr="00607724">
              <w:rPr>
                <w:b/>
                <w:lang w:val="en-US"/>
              </w:rPr>
              <w:t xml:space="preserve"> spaces</w:t>
            </w:r>
          </w:p>
        </w:tc>
        <w:tc>
          <w:tcPr>
            <w:tcW w:w="1223" w:type="pct"/>
            <w:tcBorders>
              <w:bottom w:val="nil"/>
            </w:tcBorders>
            <w:vAlign w:val="center"/>
          </w:tcPr>
          <w:p w14:paraId="1116F8C1" w14:textId="77777777" w:rsidR="00D52DE1" w:rsidRPr="00607724" w:rsidRDefault="00D52DE1" w:rsidP="00710499">
            <w:pPr>
              <w:jc w:val="center"/>
              <w:rPr>
                <w:b/>
                <w:sz w:val="28"/>
                <w:szCs w:val="28"/>
                <w:lang w:val="en-US"/>
              </w:rPr>
            </w:pPr>
          </w:p>
        </w:tc>
      </w:tr>
      <w:tr w:rsidR="00D52DE1" w:rsidRPr="00607724" w14:paraId="6DF683A5" w14:textId="77777777" w:rsidTr="00710499">
        <w:trPr>
          <w:trHeight w:val="735"/>
        </w:trPr>
        <w:tc>
          <w:tcPr>
            <w:tcW w:w="203" w:type="pct"/>
            <w:tcBorders>
              <w:bottom w:val="nil"/>
            </w:tcBorders>
            <w:shd w:val="clear" w:color="auto" w:fill="auto"/>
            <w:noWrap/>
            <w:vAlign w:val="center"/>
          </w:tcPr>
          <w:p w14:paraId="112A9471" w14:textId="77777777" w:rsidR="00D52DE1" w:rsidRPr="00615C70" w:rsidRDefault="00D52DE1"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298D6C39" w14:textId="77777777" w:rsidR="00D52DE1" w:rsidRPr="00607724" w:rsidRDefault="00D52DE1" w:rsidP="00710499">
            <w:pPr>
              <w:pStyle w:val="Default"/>
              <w:jc w:val="both"/>
              <w:rPr>
                <w:sz w:val="28"/>
                <w:szCs w:val="28"/>
                <w:lang w:val="en-US"/>
              </w:rPr>
            </w:pPr>
            <w:r w:rsidRPr="00607724">
              <w:rPr>
                <w:sz w:val="28"/>
                <w:szCs w:val="28"/>
                <w:lang w:val="en-US"/>
              </w:rPr>
              <w:t xml:space="preserve">Rent escalation, </w:t>
            </w:r>
            <w:r w:rsidRPr="00607724">
              <w:rPr>
                <w:b/>
                <w:sz w:val="28"/>
                <w:szCs w:val="28"/>
                <w:lang w:val="en-US"/>
              </w:rPr>
              <w:t>(indicate __% per year for the lease )</w:t>
            </w:r>
          </w:p>
        </w:tc>
        <w:tc>
          <w:tcPr>
            <w:tcW w:w="1295" w:type="pct"/>
            <w:tcBorders>
              <w:bottom w:val="nil"/>
            </w:tcBorders>
            <w:shd w:val="clear" w:color="auto" w:fill="auto"/>
            <w:vAlign w:val="center"/>
          </w:tcPr>
          <w:p w14:paraId="317D90E3" w14:textId="77777777" w:rsidR="00D52DE1" w:rsidRPr="00607724" w:rsidRDefault="00D52DE1" w:rsidP="00710499">
            <w:pPr>
              <w:jc w:val="center"/>
              <w:rPr>
                <w:b/>
                <w:lang w:val="en-US"/>
              </w:rPr>
            </w:pPr>
            <w:r w:rsidRPr="00607724">
              <w:rPr>
                <w:b/>
                <w:sz w:val="28"/>
                <w:szCs w:val="28"/>
                <w:lang w:val="en-US"/>
              </w:rPr>
              <w:t>__ % per year</w:t>
            </w:r>
          </w:p>
        </w:tc>
        <w:tc>
          <w:tcPr>
            <w:tcW w:w="1223" w:type="pct"/>
            <w:tcBorders>
              <w:bottom w:val="nil"/>
            </w:tcBorders>
            <w:vAlign w:val="center"/>
          </w:tcPr>
          <w:p w14:paraId="392C2790" w14:textId="77777777" w:rsidR="00D52DE1" w:rsidRPr="00607724" w:rsidRDefault="00D52DE1" w:rsidP="00710499">
            <w:pPr>
              <w:jc w:val="center"/>
              <w:rPr>
                <w:b/>
                <w:sz w:val="28"/>
                <w:szCs w:val="28"/>
                <w:lang w:val="en-US"/>
              </w:rPr>
            </w:pPr>
            <w:r w:rsidRPr="00607724">
              <w:rPr>
                <w:b/>
                <w:sz w:val="28"/>
                <w:szCs w:val="28"/>
                <w:lang w:val="en-US"/>
              </w:rPr>
              <w:t>X</w:t>
            </w:r>
          </w:p>
        </w:tc>
      </w:tr>
      <w:tr w:rsidR="00D52DE1" w:rsidRPr="00607724" w14:paraId="1B49B02B" w14:textId="77777777" w:rsidTr="00710499">
        <w:trPr>
          <w:trHeight w:val="735"/>
        </w:trPr>
        <w:tc>
          <w:tcPr>
            <w:tcW w:w="203" w:type="pct"/>
            <w:tcBorders>
              <w:bottom w:val="nil"/>
            </w:tcBorders>
            <w:shd w:val="clear" w:color="auto" w:fill="auto"/>
            <w:noWrap/>
            <w:vAlign w:val="center"/>
          </w:tcPr>
          <w:p w14:paraId="252543F5" w14:textId="77777777" w:rsidR="00D52DE1" w:rsidRPr="00615C70" w:rsidRDefault="00D52DE1"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21ACE0F4" w14:textId="77777777" w:rsidR="00D52DE1" w:rsidRPr="00607724" w:rsidRDefault="00D52DE1" w:rsidP="00710499">
            <w:pPr>
              <w:pStyle w:val="Default"/>
              <w:jc w:val="both"/>
              <w:rPr>
                <w:sz w:val="28"/>
                <w:szCs w:val="28"/>
                <w:lang w:val="en-US"/>
              </w:rPr>
            </w:pPr>
            <w:r w:rsidRPr="00607724">
              <w:rPr>
                <w:sz w:val="28"/>
                <w:szCs w:val="28"/>
                <w:lang w:val="en-US"/>
              </w:rPr>
              <w:t xml:space="preserve">Rent escalation, </w:t>
            </w:r>
            <w:r w:rsidRPr="00607724">
              <w:rPr>
                <w:b/>
                <w:sz w:val="28"/>
                <w:szCs w:val="28"/>
                <w:lang w:val="en-US"/>
              </w:rPr>
              <w:t>(indicate __% per year for the parking spaces )</w:t>
            </w:r>
          </w:p>
        </w:tc>
        <w:tc>
          <w:tcPr>
            <w:tcW w:w="1295" w:type="pct"/>
            <w:tcBorders>
              <w:bottom w:val="nil"/>
            </w:tcBorders>
            <w:shd w:val="clear" w:color="auto" w:fill="auto"/>
            <w:vAlign w:val="center"/>
          </w:tcPr>
          <w:p w14:paraId="003EA70B" w14:textId="77777777" w:rsidR="00D52DE1" w:rsidRPr="00607724" w:rsidRDefault="00D52DE1" w:rsidP="00710499">
            <w:pPr>
              <w:jc w:val="center"/>
              <w:rPr>
                <w:b/>
                <w:sz w:val="28"/>
                <w:szCs w:val="28"/>
                <w:lang w:val="en-US"/>
              </w:rPr>
            </w:pPr>
            <w:r w:rsidRPr="00607724">
              <w:rPr>
                <w:b/>
                <w:sz w:val="28"/>
                <w:szCs w:val="28"/>
                <w:lang w:val="en-US"/>
              </w:rPr>
              <w:t>__ % per year</w:t>
            </w:r>
          </w:p>
        </w:tc>
        <w:tc>
          <w:tcPr>
            <w:tcW w:w="1223" w:type="pct"/>
            <w:tcBorders>
              <w:bottom w:val="nil"/>
            </w:tcBorders>
            <w:vAlign w:val="center"/>
          </w:tcPr>
          <w:p w14:paraId="7E9AFF86" w14:textId="77777777" w:rsidR="00D52DE1" w:rsidRPr="00607724" w:rsidRDefault="00D52DE1" w:rsidP="00710499">
            <w:pPr>
              <w:jc w:val="center"/>
              <w:rPr>
                <w:b/>
                <w:sz w:val="28"/>
                <w:szCs w:val="28"/>
                <w:lang w:val="en-US"/>
              </w:rPr>
            </w:pPr>
            <w:r w:rsidRPr="00607724">
              <w:rPr>
                <w:b/>
                <w:sz w:val="28"/>
                <w:szCs w:val="28"/>
                <w:lang w:val="en-US"/>
              </w:rPr>
              <w:t>X</w:t>
            </w:r>
          </w:p>
        </w:tc>
      </w:tr>
      <w:tr w:rsidR="00D52DE1" w:rsidRPr="00607724" w14:paraId="554D7871" w14:textId="77777777" w:rsidTr="00710499">
        <w:trPr>
          <w:trHeight w:val="735"/>
        </w:trPr>
        <w:tc>
          <w:tcPr>
            <w:tcW w:w="203" w:type="pct"/>
            <w:tcBorders>
              <w:bottom w:val="nil"/>
            </w:tcBorders>
            <w:shd w:val="clear" w:color="auto" w:fill="auto"/>
            <w:noWrap/>
            <w:vAlign w:val="center"/>
          </w:tcPr>
          <w:p w14:paraId="74F8267A" w14:textId="77777777" w:rsidR="00D52DE1" w:rsidRPr="00615C70" w:rsidRDefault="00D52DE1" w:rsidP="00710499">
            <w:pPr>
              <w:numPr>
                <w:ilvl w:val="0"/>
                <w:numId w:val="66"/>
              </w:numPr>
              <w:ind w:left="0" w:firstLine="0"/>
              <w:rPr>
                <w:b/>
                <w:sz w:val="28"/>
                <w:szCs w:val="28"/>
                <w:lang w:val="en-US"/>
              </w:rPr>
            </w:pPr>
          </w:p>
        </w:tc>
        <w:tc>
          <w:tcPr>
            <w:tcW w:w="2279" w:type="pct"/>
            <w:tcBorders>
              <w:bottom w:val="nil"/>
            </w:tcBorders>
            <w:shd w:val="clear" w:color="auto" w:fill="auto"/>
            <w:vAlign w:val="center"/>
          </w:tcPr>
          <w:p w14:paraId="6EE913BF" w14:textId="01D0F63D" w:rsidR="00D52DE1" w:rsidRPr="00607724" w:rsidRDefault="00D52DE1" w:rsidP="00710499">
            <w:pPr>
              <w:pStyle w:val="Default"/>
              <w:jc w:val="both"/>
              <w:rPr>
                <w:sz w:val="28"/>
                <w:szCs w:val="28"/>
                <w:lang w:val="en-US"/>
              </w:rPr>
            </w:pPr>
            <w:r w:rsidRPr="00607724">
              <w:rPr>
                <w:sz w:val="28"/>
                <w:szCs w:val="28"/>
                <w:lang w:val="en-US"/>
              </w:rPr>
              <w:t xml:space="preserve">Rent escalation, </w:t>
            </w:r>
            <w:r w:rsidRPr="00607724">
              <w:rPr>
                <w:b/>
                <w:sz w:val="28"/>
                <w:szCs w:val="28"/>
                <w:lang w:val="en-US"/>
              </w:rPr>
              <w:t xml:space="preserve">(indicate __% per year for the </w:t>
            </w:r>
            <w:r w:rsidR="00710499">
              <w:rPr>
                <w:b/>
                <w:sz w:val="28"/>
                <w:szCs w:val="28"/>
                <w:lang w:val="en-US"/>
              </w:rPr>
              <w:t>other</w:t>
            </w:r>
            <w:r w:rsidRPr="00607724">
              <w:rPr>
                <w:b/>
                <w:sz w:val="28"/>
                <w:szCs w:val="28"/>
                <w:lang w:val="en-US"/>
              </w:rPr>
              <w:t xml:space="preserve"> expenses )</w:t>
            </w:r>
          </w:p>
        </w:tc>
        <w:tc>
          <w:tcPr>
            <w:tcW w:w="1295" w:type="pct"/>
            <w:tcBorders>
              <w:bottom w:val="nil"/>
            </w:tcBorders>
            <w:shd w:val="clear" w:color="auto" w:fill="auto"/>
            <w:vAlign w:val="center"/>
          </w:tcPr>
          <w:p w14:paraId="7EA78948" w14:textId="77777777" w:rsidR="00D52DE1" w:rsidRPr="00607724" w:rsidRDefault="00D52DE1" w:rsidP="00710499">
            <w:pPr>
              <w:jc w:val="center"/>
              <w:rPr>
                <w:b/>
                <w:lang w:val="en-US"/>
              </w:rPr>
            </w:pPr>
            <w:r w:rsidRPr="00607724">
              <w:rPr>
                <w:b/>
                <w:sz w:val="28"/>
                <w:szCs w:val="28"/>
                <w:lang w:val="en-US"/>
              </w:rPr>
              <w:t>__ % per year</w:t>
            </w:r>
          </w:p>
        </w:tc>
        <w:tc>
          <w:tcPr>
            <w:tcW w:w="1223" w:type="pct"/>
            <w:tcBorders>
              <w:bottom w:val="nil"/>
            </w:tcBorders>
            <w:vAlign w:val="center"/>
          </w:tcPr>
          <w:p w14:paraId="7C4A9BF1" w14:textId="77777777" w:rsidR="00D52DE1" w:rsidRPr="00607724" w:rsidRDefault="00D52DE1" w:rsidP="00710499">
            <w:pPr>
              <w:jc w:val="center"/>
              <w:rPr>
                <w:b/>
                <w:sz w:val="28"/>
                <w:szCs w:val="28"/>
                <w:lang w:val="en-US"/>
              </w:rPr>
            </w:pPr>
            <w:r w:rsidRPr="00607724">
              <w:rPr>
                <w:b/>
                <w:sz w:val="28"/>
                <w:szCs w:val="28"/>
                <w:lang w:val="en-US"/>
              </w:rPr>
              <w:t>X</w:t>
            </w:r>
          </w:p>
        </w:tc>
      </w:tr>
      <w:tr w:rsidR="00D52DE1" w:rsidRPr="0024307A" w14:paraId="093B4D09" w14:textId="77777777" w:rsidTr="00710499">
        <w:trPr>
          <w:trHeight w:val="315"/>
        </w:trPr>
        <w:tc>
          <w:tcPr>
            <w:tcW w:w="203" w:type="pct"/>
            <w:shd w:val="clear" w:color="auto" w:fill="auto"/>
            <w:noWrap/>
            <w:vAlign w:val="center"/>
          </w:tcPr>
          <w:p w14:paraId="181265B0" w14:textId="77777777" w:rsidR="00D52DE1" w:rsidRPr="00524E0C" w:rsidRDefault="00D52DE1" w:rsidP="00710499">
            <w:pPr>
              <w:rPr>
                <w:b/>
                <w:sz w:val="28"/>
                <w:szCs w:val="28"/>
                <w:lang w:val="en-US"/>
              </w:rPr>
            </w:pPr>
          </w:p>
        </w:tc>
        <w:tc>
          <w:tcPr>
            <w:tcW w:w="3574" w:type="pct"/>
            <w:gridSpan w:val="2"/>
          </w:tcPr>
          <w:p w14:paraId="14D3D43A" w14:textId="377E8ED2" w:rsidR="00D52DE1" w:rsidRPr="00D52DE1" w:rsidRDefault="00D52DE1" w:rsidP="00710499">
            <w:pPr>
              <w:rPr>
                <w:b/>
                <w:bCs/>
                <w:sz w:val="28"/>
                <w:szCs w:val="28"/>
                <w:lang w:val="en-US"/>
              </w:rPr>
            </w:pPr>
            <w:r w:rsidRPr="00D52DE1">
              <w:rPr>
                <w:b/>
                <w:bCs/>
                <w:sz w:val="28"/>
                <w:szCs w:val="28"/>
                <w:lang w:val="en-US"/>
              </w:rPr>
              <w:t>Total cost of services, net of VAT, for 36 months</w:t>
            </w:r>
          </w:p>
        </w:tc>
        <w:tc>
          <w:tcPr>
            <w:tcW w:w="1223" w:type="pct"/>
            <w:vAlign w:val="center"/>
          </w:tcPr>
          <w:p w14:paraId="1D816CE5" w14:textId="77777777" w:rsidR="00D52DE1" w:rsidRPr="00607724" w:rsidRDefault="00D52DE1" w:rsidP="00710499">
            <w:pPr>
              <w:rPr>
                <w:b/>
                <w:sz w:val="28"/>
                <w:szCs w:val="28"/>
                <w:lang w:val="en-US"/>
              </w:rPr>
            </w:pPr>
          </w:p>
        </w:tc>
      </w:tr>
      <w:tr w:rsidR="00D52DE1" w:rsidRPr="00607724" w14:paraId="3943B743" w14:textId="77777777" w:rsidTr="00710499">
        <w:trPr>
          <w:trHeight w:val="315"/>
        </w:trPr>
        <w:tc>
          <w:tcPr>
            <w:tcW w:w="203" w:type="pct"/>
            <w:shd w:val="clear" w:color="auto" w:fill="auto"/>
            <w:noWrap/>
            <w:vAlign w:val="center"/>
          </w:tcPr>
          <w:p w14:paraId="4306FC74" w14:textId="77777777" w:rsidR="00D52DE1" w:rsidRPr="009E71F4" w:rsidRDefault="00D52DE1" w:rsidP="00710499">
            <w:pPr>
              <w:rPr>
                <w:b/>
                <w:sz w:val="28"/>
                <w:szCs w:val="28"/>
                <w:lang w:val="en-US"/>
              </w:rPr>
            </w:pPr>
          </w:p>
        </w:tc>
        <w:tc>
          <w:tcPr>
            <w:tcW w:w="3574" w:type="pct"/>
            <w:gridSpan w:val="2"/>
          </w:tcPr>
          <w:p w14:paraId="7E0FD217" w14:textId="374F1ABA" w:rsidR="00D52DE1" w:rsidRPr="00D52DE1" w:rsidRDefault="00D52DE1" w:rsidP="00710499">
            <w:pPr>
              <w:rPr>
                <w:b/>
                <w:bCs/>
                <w:sz w:val="28"/>
                <w:szCs w:val="28"/>
                <w:lang w:val="en-US"/>
              </w:rPr>
            </w:pPr>
            <w:r w:rsidRPr="00D52DE1">
              <w:rPr>
                <w:b/>
                <w:bCs/>
                <w:sz w:val="28"/>
                <w:szCs w:val="28"/>
                <w:lang w:val="en-US"/>
              </w:rPr>
              <w:t>VAT, for 36 months</w:t>
            </w:r>
          </w:p>
        </w:tc>
        <w:tc>
          <w:tcPr>
            <w:tcW w:w="1223" w:type="pct"/>
            <w:vAlign w:val="center"/>
          </w:tcPr>
          <w:p w14:paraId="3FFBC866" w14:textId="77777777" w:rsidR="00D52DE1" w:rsidRPr="00607724" w:rsidRDefault="00D52DE1" w:rsidP="00710499">
            <w:pPr>
              <w:rPr>
                <w:b/>
                <w:sz w:val="28"/>
                <w:szCs w:val="28"/>
                <w:lang w:val="en-US"/>
              </w:rPr>
            </w:pPr>
          </w:p>
        </w:tc>
      </w:tr>
      <w:tr w:rsidR="00D52DE1" w:rsidRPr="0024307A" w14:paraId="25D58BDA" w14:textId="77777777" w:rsidTr="00710499">
        <w:trPr>
          <w:trHeight w:val="315"/>
        </w:trPr>
        <w:tc>
          <w:tcPr>
            <w:tcW w:w="203" w:type="pct"/>
            <w:shd w:val="clear" w:color="auto" w:fill="auto"/>
            <w:noWrap/>
            <w:vAlign w:val="center"/>
          </w:tcPr>
          <w:p w14:paraId="75DA66BE" w14:textId="77777777" w:rsidR="00D52DE1" w:rsidRPr="00CE00AA" w:rsidRDefault="00D52DE1" w:rsidP="00710499">
            <w:pPr>
              <w:rPr>
                <w:b/>
                <w:sz w:val="28"/>
                <w:szCs w:val="28"/>
                <w:lang w:val="en-US"/>
              </w:rPr>
            </w:pPr>
          </w:p>
        </w:tc>
        <w:tc>
          <w:tcPr>
            <w:tcW w:w="3574" w:type="pct"/>
            <w:gridSpan w:val="2"/>
          </w:tcPr>
          <w:p w14:paraId="56A48C52" w14:textId="25502DD4" w:rsidR="00D52DE1" w:rsidRPr="00607724" w:rsidRDefault="00D52DE1" w:rsidP="00D52DE1">
            <w:pPr>
              <w:rPr>
                <w:sz w:val="28"/>
                <w:szCs w:val="28"/>
                <w:lang w:val="en-US"/>
              </w:rPr>
            </w:pPr>
            <w:r w:rsidRPr="00D52DE1">
              <w:rPr>
                <w:b/>
                <w:bCs/>
                <w:sz w:val="28"/>
                <w:szCs w:val="28"/>
                <w:lang w:val="en-US"/>
              </w:rPr>
              <w:t>Total cost of services, including VAT, for 36 months</w:t>
            </w:r>
          </w:p>
        </w:tc>
        <w:tc>
          <w:tcPr>
            <w:tcW w:w="1223" w:type="pct"/>
            <w:vAlign w:val="center"/>
          </w:tcPr>
          <w:p w14:paraId="01A80507" w14:textId="77777777" w:rsidR="00D52DE1" w:rsidRPr="00607724" w:rsidRDefault="00D52DE1" w:rsidP="00710499">
            <w:pPr>
              <w:rPr>
                <w:b/>
                <w:sz w:val="28"/>
                <w:szCs w:val="28"/>
                <w:lang w:val="en-US"/>
              </w:rPr>
            </w:pPr>
          </w:p>
        </w:tc>
      </w:tr>
    </w:tbl>
    <w:p w14:paraId="3207DA9B" w14:textId="0E73CA73" w:rsidR="00D52DE1" w:rsidRDefault="00D52DE1" w:rsidP="008A07AC">
      <w:pPr>
        <w:rPr>
          <w:spacing w:val="-3"/>
          <w:sz w:val="28"/>
          <w:szCs w:val="28"/>
          <w:lang w:val="en-US"/>
        </w:rPr>
      </w:pPr>
    </w:p>
    <w:p w14:paraId="7A8DC1F1" w14:textId="16680092" w:rsidR="00D52DE1" w:rsidRDefault="00D52DE1" w:rsidP="008A07AC">
      <w:pPr>
        <w:rPr>
          <w:spacing w:val="-3"/>
          <w:sz w:val="28"/>
          <w:szCs w:val="28"/>
          <w:lang w:val="en-US"/>
        </w:rPr>
      </w:pPr>
    </w:p>
    <w:p w14:paraId="2EEAB1BD" w14:textId="2ED84F6E" w:rsidR="00D52DE1" w:rsidRDefault="00D52DE1" w:rsidP="008A07AC">
      <w:pPr>
        <w:rPr>
          <w:spacing w:val="-3"/>
          <w:sz w:val="28"/>
          <w:szCs w:val="28"/>
          <w:lang w:val="en-US"/>
        </w:rPr>
      </w:pPr>
    </w:p>
    <w:p w14:paraId="099CB234" w14:textId="77777777" w:rsidR="008A07AC" w:rsidRPr="00673020" w:rsidRDefault="008A07AC" w:rsidP="008A07AC">
      <w:pPr>
        <w:rPr>
          <w:sz w:val="8"/>
          <w:szCs w:val="8"/>
          <w:lang w:val="en-US"/>
        </w:rPr>
      </w:pPr>
    </w:p>
    <w:p w14:paraId="1074C71D" w14:textId="77777777" w:rsidR="008A07AC" w:rsidRPr="00673020" w:rsidRDefault="008A07AC" w:rsidP="008A07AC">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B076E16" w14:textId="77777777" w:rsidR="008A07AC" w:rsidRPr="00673020" w:rsidRDefault="008A07AC" w:rsidP="008A07AC">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171737EF" w14:textId="77777777" w:rsidR="008A07AC" w:rsidRPr="00673020" w:rsidRDefault="008A07AC" w:rsidP="008A07AC">
      <w:pPr>
        <w:pStyle w:val="Times12"/>
        <w:ind w:firstLine="709"/>
        <w:rPr>
          <w:b/>
          <w:bCs w:val="0"/>
          <w:i/>
          <w:sz w:val="28"/>
          <w:lang w:val="en-US"/>
        </w:rPr>
      </w:pPr>
      <w:r w:rsidRPr="00673020">
        <w:rPr>
          <w:b/>
          <w:bCs w:val="0"/>
          <w:i/>
          <w:sz w:val="28"/>
          <w:lang w:val="en-US"/>
        </w:rPr>
        <w:t>L.S.</w:t>
      </w:r>
    </w:p>
    <w:p w14:paraId="70C97BB3" w14:textId="77777777" w:rsidR="008A07AC" w:rsidRPr="00673020" w:rsidRDefault="008A07AC" w:rsidP="008A07AC">
      <w:pPr>
        <w:ind w:firstLine="709"/>
        <w:rPr>
          <w:bCs/>
          <w:iCs/>
          <w:lang w:val="en-US"/>
        </w:rPr>
      </w:pPr>
      <w:r w:rsidRPr="00673020">
        <w:rPr>
          <w:bCs/>
          <w:iCs/>
          <w:lang w:val="en-US"/>
        </w:rPr>
        <w:t>INSTRUCTIONS FOR FILLING IN</w:t>
      </w:r>
    </w:p>
    <w:p w14:paraId="7C9B84D9" w14:textId="77777777" w:rsidR="008A07AC" w:rsidRPr="00673020" w:rsidRDefault="008A07AC" w:rsidP="00F8401B">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should not be reproduced in the documents prepared by the </w:t>
      </w:r>
      <w:r w:rsidR="004D4151">
        <w:rPr>
          <w:bCs/>
          <w:color w:val="auto"/>
          <w:u w:val="none"/>
          <w:lang w:val="en-US"/>
        </w:rPr>
        <w:t>procurement participant</w:t>
      </w:r>
      <w:r w:rsidRPr="00673020">
        <w:rPr>
          <w:bCs/>
          <w:color w:val="auto"/>
          <w:u w:val="none"/>
          <w:lang w:val="en-US"/>
        </w:rPr>
        <w:t>.</w:t>
      </w:r>
    </w:p>
    <w:p w14:paraId="75447EBA"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is attached.</w:t>
      </w:r>
    </w:p>
    <w:p w14:paraId="5FBE9630" w14:textId="77777777" w:rsidR="008A07AC" w:rsidRPr="00DB6F9C" w:rsidRDefault="004D4151"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14:paraId="2D948994" w14:textId="77777777" w:rsidR="008A07AC" w:rsidRPr="00673020" w:rsidRDefault="008A07AC"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14:paraId="366EB9F3"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435B85A4" w14:textId="38B0EF91" w:rsidR="008A07AC" w:rsidRPr="00032D91" w:rsidRDefault="00246313" w:rsidP="009973F7">
      <w:pPr>
        <w:pStyle w:val="Times12"/>
        <w:ind w:firstLine="0"/>
        <w:jc w:val="right"/>
        <w:rPr>
          <w:sz w:val="28"/>
          <w:szCs w:val="28"/>
          <w:lang w:val="en-US"/>
        </w:rPr>
      </w:pPr>
      <w:r>
        <w:rPr>
          <w:b/>
          <w:i/>
          <w:szCs w:val="24"/>
          <w:lang w:val="en-US"/>
        </w:rPr>
        <w:br w:type="page"/>
      </w:r>
      <w:r w:rsidR="00C7063E"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136278">
        <w:rPr>
          <w:sz w:val="28"/>
          <w:szCs w:val="28"/>
          <w:lang w:val="en-US"/>
        </w:rPr>
        <w:t>4</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r w:rsidRPr="008A07AC">
        <w:rPr>
          <w:iCs/>
          <w:sz w:val="22"/>
          <w:szCs w:val="20"/>
          <w:lang w:val="en-US"/>
        </w:rPr>
        <w:t>dated ______________ 20___  No. ______</w:t>
      </w:r>
    </w:p>
    <w:p w14:paraId="2E2F435D" w14:textId="77777777" w:rsidR="008A07AC" w:rsidRPr="008A07AC" w:rsidRDefault="008A07AC" w:rsidP="008A07AC">
      <w:pPr>
        <w:pStyle w:val="Times12"/>
        <w:jc w:val="right"/>
        <w:rPr>
          <w:b/>
          <w:bCs w:val="0"/>
          <w:sz w:val="22"/>
          <w:lang w:val="en-US"/>
        </w:rPr>
      </w:pPr>
    </w:p>
    <w:p w14:paraId="66381575" w14:textId="6D797DA0" w:rsidR="008A07AC" w:rsidRPr="00F7661F"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C7063E" w:rsidRPr="00C7063E">
        <w:rPr>
          <w:sz w:val="28"/>
          <w:szCs w:val="28"/>
          <w:lang w:val="en-US"/>
        </w:rPr>
        <w:t xml:space="preserve">for </w:t>
      </w:r>
      <w:r w:rsidR="00E43A84" w:rsidRPr="00EA1A08">
        <w:rPr>
          <w:sz w:val="28"/>
          <w:szCs w:val="28"/>
          <w:lang w:val="en-US"/>
        </w:rPr>
        <w:t>lease of non-residential office premises for the needs of RCSA ENERGY (PTY) LTD</w:t>
      </w:r>
    </w:p>
    <w:p w14:paraId="109C1F12" w14:textId="77777777" w:rsidR="008A07AC" w:rsidRPr="00032D91" w:rsidRDefault="008A07AC" w:rsidP="008A07AC">
      <w:pPr>
        <w:jc w:val="center"/>
        <w:rPr>
          <w:sz w:val="28"/>
          <w:szCs w:val="28"/>
          <w:lang w:val="en-US"/>
        </w:rPr>
      </w:pPr>
    </w:p>
    <w:p w14:paraId="5060A8CA" w14:textId="76E36B42"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75" w:name="_План_распределения_выполнения"/>
      <w:bookmarkStart w:id="176" w:name="_План_распределения_выполнения_объем"/>
      <w:bookmarkStart w:id="177" w:name="_PLAN_OF_DISTRIBUTION"/>
      <w:bookmarkStart w:id="178" w:name="_Toc256000022"/>
      <w:bookmarkStart w:id="179" w:name="_Toc48942242"/>
      <w:bookmarkStart w:id="180" w:name="_Toc255987085"/>
      <w:bookmarkStart w:id="181" w:name="_Toc390267531"/>
      <w:bookmarkStart w:id="182" w:name="_Toc438219400"/>
      <w:bookmarkEnd w:id="175"/>
      <w:bookmarkEnd w:id="176"/>
      <w:bookmarkEnd w:id="177"/>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136278">
        <w:rPr>
          <w:rFonts w:ascii="Times New Roman" w:hAnsi="Times New Roman" w:cs="Times New Roman"/>
          <w:b w:val="0"/>
          <w:i w:val="0"/>
          <w:lang w:val="en-US"/>
        </w:rPr>
        <w:t>4</w:t>
      </w:r>
      <w:r w:rsidRPr="00032D91">
        <w:rPr>
          <w:rFonts w:ascii="Times New Roman" w:hAnsi="Times New Roman" w:cs="Times New Roman"/>
          <w:b w:val="0"/>
          <w:i w:val="0"/>
          <w:lang w:val="en-US"/>
        </w:rPr>
        <w:t>)</w:t>
      </w:r>
      <w:bookmarkEnd w:id="178"/>
      <w:bookmarkEnd w:id="179"/>
      <w:r w:rsidRPr="00032D91">
        <w:rPr>
          <w:rFonts w:ascii="Times New Roman" w:hAnsi="Times New Roman" w:cs="Times New Roman"/>
          <w:b w:val="0"/>
          <w:i w:val="0"/>
          <w:lang w:val="en-US"/>
        </w:rPr>
        <w:t xml:space="preserve"> </w:t>
      </w:r>
      <w:bookmarkEnd w:id="180"/>
      <w:bookmarkEnd w:id="181"/>
      <w:bookmarkEnd w:id="182"/>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24307A"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r w:rsidRPr="00341DA1">
              <w:rPr>
                <w:sz w:val="24"/>
                <w:szCs w:val="24"/>
              </w:rPr>
              <w:t>Item No.</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r w:rsidRPr="00177A7B">
              <w:rPr>
                <w:sz w:val="24"/>
                <w:szCs w:val="24"/>
              </w:rPr>
              <w:t xml:space="preserve">Name of </w:t>
            </w:r>
            <w:r w:rsidRPr="00177A7B">
              <w:rPr>
                <w:snapToGrid/>
                <w:sz w:val="24"/>
                <w:szCs w:val="24"/>
              </w:rPr>
              <w:t>services</w:t>
            </w:r>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r w:rsidRPr="00177A7B">
              <w:rPr>
                <w:sz w:val="24"/>
                <w:szCs w:val="24"/>
              </w:rPr>
              <w:t xml:space="preserve">Cost </w:t>
            </w:r>
            <w:r w:rsidRPr="00177A7B">
              <w:rPr>
                <w:snapToGrid/>
                <w:sz w:val="24"/>
                <w:szCs w:val="24"/>
              </w:rPr>
              <w:t>of services</w:t>
            </w:r>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24307A"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13829903"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sidR="00E43A84">
              <w:rPr>
                <w:sz w:val="24"/>
                <w:szCs w:val="24"/>
                <w:lang w:val="en-US"/>
              </w:rPr>
              <w:t>ZAR</w:t>
            </w:r>
            <w:r w:rsidR="00F644D6">
              <w:rPr>
                <w:sz w:val="24"/>
                <w:szCs w:val="24"/>
                <w:lang w:val="en-US"/>
              </w:rPr>
              <w:t xml:space="preserve"> dollars</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lastRenderedPageBreak/>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should not be reproduced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r w:rsidRPr="00784444">
        <w:rPr>
          <w:bCs w:val="0"/>
          <w:szCs w:val="24"/>
          <w:lang w:val="en-US"/>
        </w:rPr>
        <w:t xml:space="preserve">the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58D067FC" w:rsidR="008A07AC" w:rsidRDefault="008A07AC">
      <w:pPr>
        <w:rPr>
          <w:b/>
          <w:i/>
          <w:lang w:val="en-US"/>
        </w:rPr>
        <w:sectPr w:rsidR="008A07AC" w:rsidSect="006C323A">
          <w:pgSz w:w="16840" w:h="11907" w:orient="landscape" w:code="9"/>
          <w:pgMar w:top="1134" w:right="1134" w:bottom="737" w:left="1701" w:header="567" w:footer="308" w:gutter="0"/>
          <w:cols w:space="708"/>
          <w:docGrid w:linePitch="360"/>
        </w:sectPr>
      </w:pPr>
      <w:r>
        <w:rPr>
          <w:b/>
          <w:i/>
          <w:lang w:val="en-US"/>
        </w:rPr>
        <w:br w:type="page"/>
      </w:r>
    </w:p>
    <w:p w14:paraId="3D1026BB" w14:textId="77777777" w:rsidR="00744C9B" w:rsidRDefault="00744C9B" w:rsidP="00744C9B">
      <w:pPr>
        <w:pStyle w:val="10"/>
        <w:numPr>
          <w:ilvl w:val="0"/>
          <w:numId w:val="20"/>
        </w:numPr>
        <w:tabs>
          <w:tab w:val="left" w:pos="709"/>
        </w:tabs>
        <w:ind w:left="0" w:firstLine="0"/>
        <w:jc w:val="both"/>
        <w:rPr>
          <w:sz w:val="28"/>
          <w:szCs w:val="28"/>
          <w:lang w:val="en-US"/>
        </w:rPr>
      </w:pPr>
      <w:bookmarkStart w:id="183" w:name="_Справка_об_участии_в_судебных_разби"/>
      <w:bookmarkStart w:id="184" w:name="_Справка_об_участии"/>
      <w:bookmarkStart w:id="185" w:name="_БАНКОВСКАЯ_ГАРАНТИЯ_ОБЕСПЕЧЕНИЯ_1"/>
      <w:bookmarkStart w:id="186" w:name="_Ref401060816"/>
      <w:bookmarkStart w:id="187" w:name="_Toc514917329"/>
      <w:bookmarkStart w:id="188" w:name="_Toc519608640"/>
      <w:bookmarkStart w:id="189" w:name="_Toc48942243"/>
      <w:bookmarkStart w:id="190" w:name="_Toc514917333"/>
      <w:bookmarkEnd w:id="144"/>
      <w:bookmarkEnd w:id="145"/>
      <w:bookmarkEnd w:id="183"/>
      <w:bookmarkEnd w:id="184"/>
      <w:bookmarkEnd w:id="185"/>
      <w:r>
        <w:rPr>
          <w:sz w:val="28"/>
          <w:szCs w:val="28"/>
          <w:lang w:val="en-US"/>
        </w:rPr>
        <w:lastRenderedPageBreak/>
        <w:t>Templates of security of procurement bid and contract security.</w:t>
      </w:r>
      <w:bookmarkEnd w:id="186"/>
      <w:bookmarkEnd w:id="187"/>
      <w:bookmarkEnd w:id="188"/>
      <w:bookmarkEnd w:id="189"/>
    </w:p>
    <w:p w14:paraId="2FAAAB9A" w14:textId="03F817F5" w:rsidR="00744C9B" w:rsidRDefault="00744C9B" w:rsidP="00744C9B">
      <w:pPr>
        <w:pStyle w:val="Times12"/>
        <w:ind w:left="720" w:firstLine="0"/>
        <w:jc w:val="right"/>
        <w:rPr>
          <w:bCs w:val="0"/>
          <w:sz w:val="28"/>
          <w:szCs w:val="28"/>
          <w:lang w:val="en-US"/>
        </w:rPr>
      </w:pPr>
      <w:bookmarkStart w:id="191" w:name="_Toc390267533"/>
      <w:r>
        <w:rPr>
          <w:sz w:val="28"/>
          <w:szCs w:val="28"/>
          <w:lang w:val="en-US"/>
        </w:rPr>
        <w:t xml:space="preserve">Form </w:t>
      </w:r>
      <w:r w:rsidRPr="00744C9B">
        <w:rPr>
          <w:sz w:val="28"/>
          <w:szCs w:val="28"/>
          <w:lang w:val="en-US"/>
        </w:rPr>
        <w:t>5</w:t>
      </w:r>
      <w:r>
        <w:rPr>
          <w:sz w:val="28"/>
          <w:szCs w:val="28"/>
          <w:lang w:val="en-US"/>
        </w:rPr>
        <w:t>.</w:t>
      </w:r>
    </w:p>
    <w:p w14:paraId="4185FA5A" w14:textId="77777777" w:rsidR="00744C9B" w:rsidRDefault="00744C9B" w:rsidP="00744C9B">
      <w:pPr>
        <w:pStyle w:val="Times12"/>
        <w:ind w:right="-29" w:firstLine="709"/>
        <w:rPr>
          <w:lang w:val="en-US"/>
        </w:rPr>
      </w:pPr>
    </w:p>
    <w:p w14:paraId="4BE22C81" w14:textId="5274F783" w:rsidR="00744C9B" w:rsidRDefault="00744C9B" w:rsidP="00744C9B">
      <w:pPr>
        <w:pStyle w:val="20"/>
        <w:numPr>
          <w:ilvl w:val="0"/>
          <w:numId w:val="0"/>
        </w:numPr>
        <w:spacing w:before="0" w:after="0"/>
        <w:ind w:right="240"/>
        <w:jc w:val="center"/>
        <w:rPr>
          <w:rFonts w:ascii="Times New Roman" w:hAnsi="Times New Roman" w:cs="Times New Roman"/>
          <w:b w:val="0"/>
          <w:i w:val="0"/>
          <w:lang w:val="en-US"/>
        </w:rPr>
      </w:pPr>
      <w:bookmarkStart w:id="192" w:name="_INDEPENDENT_GUARANTEE_TO"/>
      <w:bookmarkStart w:id="193" w:name="_Toc256000025"/>
      <w:bookmarkStart w:id="194" w:name="_Toc438219403"/>
      <w:bookmarkStart w:id="195" w:name="_Toc519608641"/>
      <w:bookmarkStart w:id="196" w:name="_Toc48942244"/>
      <w:bookmarkEnd w:id="191"/>
      <w:bookmarkEnd w:id="192"/>
      <w:r>
        <w:rPr>
          <w:rFonts w:ascii="Times New Roman" w:hAnsi="Times New Roman" w:cs="Times New Roman"/>
          <w:b w:val="0"/>
          <w:i w:val="0"/>
          <w:lang w:val="en-US"/>
        </w:rPr>
        <w:t xml:space="preserve">INDEPENDENT GUARANTEE TO SECURE THE PROCUREMENT BID (Form </w:t>
      </w:r>
      <w:r w:rsidRPr="00744C9B">
        <w:rPr>
          <w:rFonts w:ascii="Times New Roman" w:hAnsi="Times New Roman" w:cs="Times New Roman"/>
          <w:b w:val="0"/>
          <w:i w:val="0"/>
          <w:lang w:val="en-US"/>
        </w:rPr>
        <w:t>5</w:t>
      </w:r>
      <w:r>
        <w:rPr>
          <w:rFonts w:ascii="Times New Roman" w:hAnsi="Times New Roman" w:cs="Times New Roman"/>
          <w:b w:val="0"/>
          <w:i w:val="0"/>
          <w:lang w:val="en-US"/>
        </w:rPr>
        <w:t>)</w:t>
      </w:r>
      <w:bookmarkEnd w:id="193"/>
      <w:bookmarkEnd w:id="194"/>
      <w:bookmarkEnd w:id="195"/>
      <w:bookmarkEnd w:id="196"/>
      <w:r>
        <w:rPr>
          <w:rFonts w:ascii="Times New Roman" w:hAnsi="Times New Roman" w:cs="Times New Roman"/>
          <w:b w:val="0"/>
          <w:i w:val="0"/>
          <w:lang w:val="en-US"/>
        </w:rPr>
        <w:t xml:space="preserve"> </w:t>
      </w:r>
    </w:p>
    <w:p w14:paraId="3ED23A96" w14:textId="77777777" w:rsidR="00744C9B" w:rsidRDefault="00744C9B" w:rsidP="00744C9B">
      <w:pPr>
        <w:rPr>
          <w:lang w:val="en-US"/>
        </w:rPr>
      </w:pPr>
    </w:p>
    <w:p w14:paraId="221E71A6" w14:textId="77777777" w:rsidR="00744C9B" w:rsidRDefault="00744C9B" w:rsidP="00744C9B">
      <w:pPr>
        <w:spacing w:line="360" w:lineRule="auto"/>
        <w:ind w:firstLine="567"/>
        <w:jc w:val="both"/>
        <w:rPr>
          <w:bCs/>
          <w:i/>
          <w:snapToGrid w:val="0"/>
          <w:lang w:val="en-US"/>
        </w:rPr>
      </w:pPr>
      <w:bookmarkStart w:id="197" w:name="_Toc247081661"/>
      <w:r>
        <w:rPr>
          <w:bCs/>
          <w:i/>
          <w:snapToGrid w:val="0"/>
          <w:lang w:val="en-US"/>
        </w:rPr>
        <w:t>Bank’s letterhead</w:t>
      </w:r>
      <w:bookmarkEnd w:id="197"/>
    </w:p>
    <w:p w14:paraId="04FAA907" w14:textId="77777777" w:rsidR="00744C9B" w:rsidRDefault="00744C9B" w:rsidP="00744C9B">
      <w:pPr>
        <w:spacing w:line="360" w:lineRule="auto"/>
        <w:ind w:firstLine="567"/>
        <w:jc w:val="right"/>
        <w:rPr>
          <w:b/>
          <w:snapToGrid w:val="0"/>
          <w:spacing w:val="-7"/>
          <w:lang w:val="en-US"/>
        </w:rPr>
      </w:pPr>
      <w:bookmarkStart w:id="198" w:name="_Toc247081662"/>
      <w:r>
        <w:rPr>
          <w:b/>
          <w:snapToGrid w:val="0"/>
          <w:spacing w:val="-7"/>
          <w:lang w:val="en-US"/>
        </w:rPr>
        <w:t xml:space="preserve">ATTN: </w:t>
      </w:r>
      <w:bookmarkEnd w:id="198"/>
      <w:r>
        <w:rPr>
          <w:b/>
          <w:snapToGrid w:val="0"/>
          <w:spacing w:val="-7"/>
          <w:lang w:val="en-US"/>
        </w:rPr>
        <w:t>______________</w:t>
      </w:r>
    </w:p>
    <w:p w14:paraId="1F331C1B" w14:textId="77777777" w:rsidR="00744C9B" w:rsidRDefault="00744C9B" w:rsidP="00744C9B">
      <w:pPr>
        <w:spacing w:line="360" w:lineRule="auto"/>
        <w:ind w:firstLine="567"/>
        <w:jc w:val="center"/>
        <w:rPr>
          <w:b/>
          <w:snapToGrid w:val="0"/>
          <w:lang w:val="en-US"/>
        </w:rPr>
      </w:pPr>
    </w:p>
    <w:p w14:paraId="06C9F1E2" w14:textId="77777777" w:rsidR="00744C9B" w:rsidRDefault="00744C9B" w:rsidP="00744C9B">
      <w:pPr>
        <w:spacing w:line="360" w:lineRule="auto"/>
        <w:ind w:firstLine="567"/>
        <w:jc w:val="center"/>
        <w:rPr>
          <w:b/>
          <w:snapToGrid w:val="0"/>
          <w:lang w:val="en-US"/>
        </w:rPr>
      </w:pPr>
      <w:bookmarkStart w:id="199" w:name="_Toc247081663"/>
      <w:r>
        <w:rPr>
          <w:b/>
          <w:snapToGrid w:val="0"/>
          <w:lang w:val="en-US"/>
        </w:rPr>
        <w:t>INDEPENDENT GUARANTEE No.</w:t>
      </w:r>
      <w:bookmarkEnd w:id="199"/>
      <w:r>
        <w:rPr>
          <w:b/>
          <w:snapToGrid w:val="0"/>
          <w:lang w:val="en-US"/>
        </w:rPr>
        <w:t>___</w:t>
      </w:r>
    </w:p>
    <w:p w14:paraId="0C5115D0" w14:textId="77777777" w:rsidR="00744C9B" w:rsidRDefault="00744C9B" w:rsidP="00744C9B">
      <w:pPr>
        <w:pStyle w:val="Times12"/>
        <w:ind w:firstLine="709"/>
        <w:rPr>
          <w:b/>
          <w:i/>
          <w:szCs w:val="24"/>
          <w:lang w:val="en-US"/>
        </w:rPr>
      </w:pPr>
    </w:p>
    <w:p w14:paraId="1DBE9492" w14:textId="77777777" w:rsidR="00744C9B" w:rsidRDefault="00744C9B" w:rsidP="00744C9B">
      <w:pPr>
        <w:tabs>
          <w:tab w:val="left" w:pos="4536"/>
          <w:tab w:val="right" w:pos="9900"/>
        </w:tabs>
        <w:rPr>
          <w:bCs/>
          <w:lang w:val="en-US"/>
        </w:rPr>
      </w:pPr>
      <w:r>
        <w:rPr>
          <w:lang w:val="en-US"/>
        </w:rPr>
        <w:t>________</w:t>
      </w:r>
      <w:r>
        <w:rPr>
          <w:lang w:val="en-US"/>
        </w:rPr>
        <w:tab/>
      </w:r>
      <w:r>
        <w:rPr>
          <w:lang w:val="en-US"/>
        </w:rPr>
        <w:tab/>
        <w:t>_________ ___, 20__</w:t>
      </w:r>
    </w:p>
    <w:p w14:paraId="33566DDF" w14:textId="77777777" w:rsidR="00744C9B" w:rsidRDefault="00744C9B" w:rsidP="00744C9B">
      <w:pPr>
        <w:ind w:firstLine="567"/>
        <w:jc w:val="both"/>
        <w:rPr>
          <w:b/>
          <w:bCs/>
          <w:snapToGrid w:val="0"/>
          <w:lang w:val="en-US"/>
        </w:rPr>
      </w:pPr>
    </w:p>
    <w:p w14:paraId="11D11B71" w14:textId="66CE0DD3" w:rsidR="00623605" w:rsidRPr="00CF284F" w:rsidRDefault="00623605" w:rsidP="00623605">
      <w:pPr>
        <w:widowControl w:val="0"/>
        <w:autoSpaceDE w:val="0"/>
        <w:autoSpaceDN w:val="0"/>
        <w:adjustRightInd w:val="0"/>
        <w:jc w:val="both"/>
        <w:rPr>
          <w:spacing w:val="-6"/>
          <w:lang w:val="en-US"/>
        </w:rPr>
      </w:pPr>
      <w:r w:rsidRPr="00224931">
        <w:rPr>
          <w:snapToGrid w:val="0"/>
          <w:lang w:val="en-US"/>
        </w:rPr>
        <w:t xml:space="preserve">We have been informed that  ________________________ (Location:___________), hereinafter referred to as "the Principal", is intended to </w:t>
      </w:r>
      <w:r w:rsidRPr="005B7910">
        <w:rPr>
          <w:snapToGrid w:val="0"/>
          <w:lang w:val="en-US"/>
        </w:rPr>
        <w:t xml:space="preserve">participate in the procurement the right </w:t>
      </w:r>
      <w:r w:rsidRPr="00A04271">
        <w:rPr>
          <w:snapToGrid w:val="0"/>
          <w:lang w:val="en-US"/>
        </w:rPr>
        <w:t xml:space="preserve">to </w:t>
      </w:r>
      <w:r w:rsidRPr="00AB48AE">
        <w:rPr>
          <w:snapToGrid w:val="0"/>
          <w:lang w:val="en-US"/>
        </w:rPr>
        <w:t xml:space="preserve">conclude a contract </w:t>
      </w:r>
      <w:r w:rsidR="00257B81" w:rsidRPr="00257B81">
        <w:rPr>
          <w:snapToGrid w:val="0"/>
          <w:lang w:val="en-US"/>
        </w:rPr>
        <w:t xml:space="preserve">for </w:t>
      </w:r>
      <w:r w:rsidR="0003354D" w:rsidRPr="0003354D">
        <w:rPr>
          <w:snapToGrid w:val="0"/>
          <w:lang w:val="en-US"/>
        </w:rPr>
        <w:t>lease of non-residential office premises for the needs of RCSA ENERGY (PTY) LTD</w:t>
      </w:r>
      <w:r w:rsidRPr="00F25F1B">
        <w:rPr>
          <w:snapToGrid w:val="0"/>
          <w:lang w:val="en-US"/>
        </w:rPr>
        <w:t xml:space="preserve">, which is conducted by </w:t>
      </w:r>
      <w:r w:rsidR="0003354D" w:rsidRPr="0003354D">
        <w:rPr>
          <w:snapToGrid w:val="0"/>
          <w:lang w:val="en-US"/>
        </w:rPr>
        <w:t>RCSA ENERGY (PTY) LTD</w:t>
      </w:r>
      <w:r w:rsidR="004E5D9B">
        <w:rPr>
          <w:snapToGrid w:val="0"/>
          <w:lang w:val="en-US"/>
        </w:rPr>
        <w:t xml:space="preserve"> (Location: </w:t>
      </w:r>
      <w:r w:rsidR="0003354D" w:rsidRPr="00D44AD9">
        <w:rPr>
          <w:snapToGrid w:val="0"/>
          <w:lang w:val="en-US"/>
        </w:rPr>
        <w:t xml:space="preserve">17th Floor, The Box, 9 Lower Burg Street, Cape Town, 8001; Registration </w:t>
      </w:r>
      <w:r w:rsidR="0003354D" w:rsidRPr="00103661">
        <w:rPr>
          <w:lang w:val="en-GB"/>
        </w:rPr>
        <w:t xml:space="preserve">number: </w:t>
      </w:r>
      <w:r w:rsidR="0003354D" w:rsidRPr="00CE2F74">
        <w:rPr>
          <w:lang w:val="en-GB"/>
        </w:rPr>
        <w:t>2014/073014/07</w:t>
      </w:r>
      <w:r w:rsidR="0003354D" w:rsidRPr="00CE2F74">
        <w:rPr>
          <w:lang w:val="en-US"/>
        </w:rPr>
        <w:t xml:space="preserve">, </w:t>
      </w:r>
      <w:r w:rsidR="0003354D" w:rsidRPr="00CE2F74">
        <w:rPr>
          <w:spacing w:val="-6"/>
          <w:lang w:val="en-US"/>
        </w:rPr>
        <w:t>Bank details</w:t>
      </w:r>
      <w:r w:rsidR="0003354D" w:rsidRPr="00CE2F74">
        <w:rPr>
          <w:lang w:val="en-US"/>
        </w:rPr>
        <w:t xml:space="preserve"> </w:t>
      </w:r>
      <w:r w:rsidR="0003354D" w:rsidRPr="00CE2F74">
        <w:rPr>
          <w:spacing w:val="-6"/>
          <w:lang w:val="en-US"/>
        </w:rPr>
        <w:t>Acc. 220438587, The Standard Bank of South Africa, branch Sandton city, Johannesburg, SWIFT: SBZAZAJJ</w:t>
      </w:r>
      <w:r w:rsidRPr="00A26F24">
        <w:rPr>
          <w:snapToGrid w:val="0"/>
          <w:lang w:val="en-US"/>
        </w:rPr>
        <w:t>, hereinafter</w:t>
      </w:r>
      <w:r w:rsidRPr="00F25F1B">
        <w:rPr>
          <w:lang w:val="en-US"/>
        </w:rPr>
        <w:t xml:space="preserve"> referred to as "the Beneficiary". Pursuant to the terms and conditions specified in the procurement documentation the</w:t>
      </w:r>
      <w:r w:rsidRPr="00F25F1B">
        <w:rPr>
          <w:snapToGrid w:val="0"/>
          <w:lang w:val="en-US"/>
        </w:rPr>
        <w:t xml:space="preserve"> Principal shall be obliged to provide</w:t>
      </w:r>
      <w:r w:rsidRPr="00232DB6">
        <w:rPr>
          <w:snapToGrid w:val="0"/>
          <w:lang w:val="en-US"/>
        </w:rPr>
        <w:t xml:space="preserve"> the Beneficiary with a security for fulfillment of the obligations connected with the participation of the Principal in the procurement (procurement</w:t>
      </w:r>
      <w:r w:rsidRPr="005B7910">
        <w:rPr>
          <w:snapToGrid w:val="0"/>
          <w:lang w:val="en-US"/>
        </w:rPr>
        <w:t xml:space="preserve"> bid security) in accordance with the procurement notice published on ______________ 20__ in the amount of ______________ (amount</w:t>
      </w:r>
      <w:r w:rsidRPr="00224931">
        <w:rPr>
          <w:snapToGrid w:val="0"/>
          <w:lang w:val="en-US"/>
        </w:rPr>
        <w:t xml:space="preserve"> in figures and in words).</w:t>
      </w:r>
    </w:p>
    <w:p w14:paraId="1E167427" w14:textId="77777777" w:rsidR="00623605" w:rsidRPr="00224931" w:rsidRDefault="00623605" w:rsidP="00623605">
      <w:pPr>
        <w:tabs>
          <w:tab w:val="left" w:pos="9180"/>
        </w:tabs>
        <w:ind w:firstLine="540"/>
        <w:jc w:val="both"/>
        <w:rPr>
          <w:snapToGrid w:val="0"/>
          <w:lang w:val="en-US"/>
        </w:rPr>
      </w:pPr>
      <w:r w:rsidRPr="00224931">
        <w:rPr>
          <w:snapToGrid w:val="0"/>
          <w:lang w:val="en-US"/>
        </w:rPr>
        <w:t>Considering the aforesaid, at the request of the Principal, we _________________________________ (</w:t>
      </w:r>
      <w:r w:rsidRPr="00224931">
        <w:rPr>
          <w:i/>
          <w:iCs/>
          <w:snapToGrid w:val="0"/>
          <w:lang w:val="en-US"/>
        </w:rPr>
        <w:t>details of the guarantor</w:t>
      </w:r>
      <w:r w:rsidRPr="00224931">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224931">
        <w:rPr>
          <w:i/>
          <w:iCs/>
          <w:snapToGrid w:val="0"/>
          <w:lang w:val="en-US"/>
        </w:rPr>
        <w:t>(amount in figure and in words</w:t>
      </w:r>
      <w:r w:rsidRPr="00224931">
        <w:rPr>
          <w:snapToGrid w:val="0"/>
          <w:lang w:val="en-US"/>
        </w:rPr>
        <w:t>) at the first written request of the Beneficiary:</w:t>
      </w:r>
    </w:p>
    <w:p w14:paraId="5E72B530"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if the Principal directly and in writing refuses from signing the contract in the manner prescribed by the procurement documentation;</w:t>
      </w:r>
    </w:p>
    <w:p w14:paraId="719DD50A"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failure of the Principal to sign the contract within the deadline established by the procurement documentation;</w:t>
      </w:r>
    </w:p>
    <w:p w14:paraId="4F02E255"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failure of the Principal to provide the security for fulfillment of the contractual obligations</w:t>
      </w:r>
      <w:r w:rsidRPr="00224931">
        <w:rPr>
          <w:b/>
          <w:i/>
          <w:snapToGrid w:val="0"/>
          <w:lang w:val="en-US"/>
        </w:rPr>
        <w:t xml:space="preserve"> [such obligations are to be included by the participant if the provision of the contract fulfillment security before conclusion of the contract is indicated in the procurement documentation]</w:t>
      </w:r>
      <w:r w:rsidRPr="00224931">
        <w:rPr>
          <w:snapToGrid w:val="0"/>
          <w:lang w:val="en-US"/>
        </w:rPr>
        <w:t>;</w:t>
      </w:r>
    </w:p>
    <w:p w14:paraId="3CB1C0E7" w14:textId="77777777" w:rsidR="00623605" w:rsidRPr="00224931" w:rsidRDefault="00623605" w:rsidP="00623605">
      <w:pPr>
        <w:numPr>
          <w:ilvl w:val="0"/>
          <w:numId w:val="59"/>
        </w:numPr>
        <w:tabs>
          <w:tab w:val="left" w:pos="9180"/>
        </w:tabs>
        <w:jc w:val="both"/>
        <w:rPr>
          <w:snapToGrid w:val="0"/>
          <w:lang w:val="en-US"/>
        </w:rPr>
      </w:pPr>
      <w:r w:rsidRPr="00224931">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0A423896" w14:textId="77777777" w:rsidR="00623605" w:rsidRPr="00224931" w:rsidRDefault="00623605" w:rsidP="00623605">
      <w:pPr>
        <w:numPr>
          <w:ilvl w:val="0"/>
          <w:numId w:val="59"/>
        </w:numPr>
        <w:tabs>
          <w:tab w:val="left" w:pos="1276"/>
          <w:tab w:val="left" w:pos="9180"/>
        </w:tabs>
        <w:jc w:val="both"/>
        <w:rPr>
          <w:snapToGrid w:val="0"/>
          <w:lang w:val="en-US"/>
        </w:rPr>
      </w:pPr>
      <w:r w:rsidRPr="00224931">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close a major transaction and (or) a resolution to approve or to close an interested-party transaction before the conclusion of the contract, if such approval is required in accordance with the laws of the Russian Federation), </w:t>
      </w:r>
    </w:p>
    <w:p w14:paraId="29817DBA" w14:textId="77777777" w:rsidR="00623605" w:rsidRPr="00224931" w:rsidRDefault="00623605" w:rsidP="00623605">
      <w:pPr>
        <w:spacing w:after="120"/>
        <w:jc w:val="both"/>
        <w:rPr>
          <w:snapToGrid w:val="0"/>
          <w:lang w:val="en-US"/>
        </w:rPr>
      </w:pPr>
      <w:r w:rsidRPr="00224931">
        <w:rPr>
          <w:snapToGrid w:val="0"/>
          <w:lang w:val="en-US"/>
        </w:rPr>
        <w:t>without disputes and objections on our part and without requiring that the Principal provides any evidence or justification of the requirement to pay the amount determined in this Guarantee.</w:t>
      </w:r>
    </w:p>
    <w:p w14:paraId="67C11AFD" w14:textId="77777777" w:rsidR="00623605" w:rsidRPr="00224931" w:rsidRDefault="00623605" w:rsidP="00623605">
      <w:pPr>
        <w:ind w:right="-44" w:firstLine="540"/>
        <w:jc w:val="both"/>
        <w:rPr>
          <w:snapToGrid w:val="0"/>
          <w:lang w:val="en-US"/>
        </w:rPr>
      </w:pPr>
      <w:r w:rsidRPr="00224931">
        <w:rPr>
          <w:snapToGrid w:val="0"/>
          <w:lang w:val="en-US"/>
        </w:rPr>
        <w:lastRenderedPageBreak/>
        <w:t xml:space="preserve">The Guarantor’s obligations under this Guarantee shall be limited by the amount of </w:t>
      </w:r>
      <w:r w:rsidRPr="00224931">
        <w:rPr>
          <w:i/>
          <w:iCs/>
          <w:snapToGrid w:val="0"/>
          <w:lang w:val="en-US"/>
        </w:rPr>
        <w:t>_____________ (amount in figures and in words</w:t>
      </w:r>
      <w:r w:rsidRPr="00224931">
        <w:rPr>
          <w:snapToGrid w:val="0"/>
          <w:lang w:val="en-US"/>
        </w:rPr>
        <w:t>).</w:t>
      </w:r>
    </w:p>
    <w:p w14:paraId="7635549E" w14:textId="77777777" w:rsidR="00623605" w:rsidRPr="00224931" w:rsidRDefault="00623605" w:rsidP="00623605">
      <w:pPr>
        <w:tabs>
          <w:tab w:val="left" w:pos="3261"/>
          <w:tab w:val="left" w:pos="3686"/>
        </w:tabs>
        <w:ind w:firstLine="567"/>
        <w:jc w:val="both"/>
        <w:rPr>
          <w:color w:val="00000A"/>
          <w:kern w:val="1"/>
          <w:lang w:val="en-US"/>
        </w:rPr>
      </w:pPr>
      <w:r w:rsidRPr="00224931">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76FC2323" w14:textId="77777777" w:rsidR="00623605" w:rsidRPr="00224931" w:rsidRDefault="00623605" w:rsidP="00623605">
      <w:pPr>
        <w:tabs>
          <w:tab w:val="left" w:pos="3261"/>
          <w:tab w:val="left" w:pos="3686"/>
        </w:tabs>
        <w:ind w:firstLine="567"/>
        <w:jc w:val="both"/>
        <w:rPr>
          <w:color w:val="00000A"/>
          <w:kern w:val="1"/>
          <w:lang w:val="en-US"/>
        </w:rPr>
      </w:pPr>
      <w:r w:rsidRPr="00224931">
        <w:rPr>
          <w:color w:val="00000A"/>
          <w:kern w:val="1"/>
          <w:lang w:val="en-US"/>
        </w:rPr>
        <w:t xml:space="preserve">The Claim must contain a reference to the number and date of this Guarantee. The Beneficiary should specify in the Requirement the essence of violation of the Principal’s obligations </w:t>
      </w:r>
      <w:r w:rsidRPr="00224931">
        <w:rPr>
          <w:snapToGrid w:val="0"/>
          <w:lang w:val="en-US"/>
        </w:rPr>
        <w:t>connected with participation in the procurement</w:t>
      </w:r>
      <w:r w:rsidRPr="00224931">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41DCEBBA" w14:textId="77777777" w:rsidR="00623605" w:rsidRPr="00224931" w:rsidRDefault="00623605" w:rsidP="00623605">
      <w:pPr>
        <w:tabs>
          <w:tab w:val="left" w:pos="3261"/>
          <w:tab w:val="left" w:pos="3686"/>
        </w:tabs>
        <w:ind w:firstLine="567"/>
        <w:jc w:val="both"/>
        <w:rPr>
          <w:color w:val="00000A"/>
          <w:kern w:val="1"/>
          <w:lang w:val="en-US"/>
        </w:rPr>
      </w:pPr>
      <w:r w:rsidRPr="00224931">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534C1BB5" w14:textId="77777777" w:rsidR="00623605" w:rsidRPr="00224931" w:rsidRDefault="00623605" w:rsidP="00623605">
      <w:pPr>
        <w:ind w:firstLine="567"/>
        <w:jc w:val="both"/>
        <w:rPr>
          <w:color w:val="00000A"/>
          <w:kern w:val="1"/>
          <w:lang w:val="en-US"/>
        </w:rPr>
      </w:pPr>
      <w:r w:rsidRPr="00224931">
        <w:rPr>
          <w:color w:val="00000A"/>
          <w:kern w:val="1"/>
          <w:lang w:val="en-US"/>
        </w:rPr>
        <w:t>The Claim of the Beneficiary shall be received by the Guarantor at the address: ___.</w:t>
      </w:r>
    </w:p>
    <w:p w14:paraId="29CFC021" w14:textId="77777777" w:rsidR="00623605" w:rsidRPr="00224931" w:rsidRDefault="00623605" w:rsidP="0062360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make</w:t>
      </w:r>
      <w:r w:rsidRPr="00224931">
        <w:rPr>
          <w:lang w:val="en-US"/>
        </w:rPr>
        <w:t xml:space="preserve"> </w:t>
      </w:r>
      <w:r w:rsidRPr="00224931">
        <w:rPr>
          <w:lang w:val="en-GB"/>
        </w:rPr>
        <w:t>the</w:t>
      </w:r>
      <w:r w:rsidRPr="00224931">
        <w:rPr>
          <w:lang w:val="en-US"/>
        </w:rPr>
        <w:t xml:space="preserve"> </w:t>
      </w:r>
      <w:r w:rsidRPr="00224931">
        <w:rPr>
          <w:lang w:val="en-GB"/>
        </w:rPr>
        <w:t>payment</w:t>
      </w:r>
      <w:r w:rsidRPr="00224931">
        <w:rPr>
          <w:lang w:val="en-US"/>
        </w:rPr>
        <w:t xml:space="preserve"> </w:t>
      </w:r>
      <w:r w:rsidRPr="00224931">
        <w:rPr>
          <w:lang w:val="en-GB"/>
        </w:rPr>
        <w:t>under</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or</w:t>
      </w:r>
      <w:r w:rsidRPr="00224931">
        <w:rPr>
          <w:lang w:val="en-US"/>
        </w:rPr>
        <w:t xml:space="preserve"> </w:t>
      </w:r>
      <w:r w:rsidRPr="00224931">
        <w:rPr>
          <w:lang w:val="en-GB"/>
        </w:rPr>
        <w:t>refuse</w:t>
      </w:r>
      <w:r w:rsidRPr="00224931">
        <w:rPr>
          <w:lang w:val="en-US"/>
        </w:rPr>
        <w:t xml:space="preserve"> </w:t>
      </w:r>
      <w:r w:rsidRPr="00224931">
        <w:rPr>
          <w:lang w:val="en-GB"/>
        </w:rPr>
        <w:t xml:space="preserve">to make such payment within five (5) working days from the date of the receipt of the Beneficiary’s Claim. Reasonable refusal shall be sent by the Guarantor to the Beneficiary and the Principal. </w:t>
      </w:r>
    </w:p>
    <w:p w14:paraId="220A6F82" w14:textId="77777777" w:rsidR="00623605" w:rsidRPr="00224931" w:rsidRDefault="00623605" w:rsidP="0062360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responsibility</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for</w:t>
      </w:r>
      <w:r w:rsidRPr="00224931">
        <w:rPr>
          <w:lang w:val="en-US"/>
        </w:rPr>
        <w:t xml:space="preserve"> </w:t>
      </w:r>
      <w:r w:rsidRPr="00224931">
        <w:rPr>
          <w:lang w:val="en-GB"/>
        </w:rPr>
        <w:t>the</w:t>
      </w:r>
      <w:r w:rsidRPr="00224931">
        <w:rPr>
          <w:lang w:val="en-US"/>
        </w:rPr>
        <w:t xml:space="preserve"> </w:t>
      </w:r>
      <w:r w:rsidRPr="00224931">
        <w:rPr>
          <w:lang w:val="en-GB"/>
        </w:rPr>
        <w:t>unfulfillment</w:t>
      </w:r>
      <w:r w:rsidRPr="00224931">
        <w:rPr>
          <w:lang w:val="en-US"/>
        </w:rPr>
        <w:t xml:space="preserve"> </w:t>
      </w:r>
      <w:r w:rsidRPr="00224931">
        <w:rPr>
          <w:lang w:val="en-GB"/>
        </w:rPr>
        <w:t>or</w:t>
      </w:r>
      <w:r w:rsidRPr="00224931">
        <w:rPr>
          <w:lang w:val="en-US"/>
        </w:rPr>
        <w:t xml:space="preserve"> </w:t>
      </w:r>
      <w:r w:rsidRPr="00224931">
        <w:rPr>
          <w:lang w:val="en-GB"/>
        </w:rPr>
        <w:t>improper fulfilment of its obligations under the Guarantee is not limited by the amount for which the Guarantee has been issued</w:t>
      </w:r>
      <w:r w:rsidRPr="00224931">
        <w:rPr>
          <w:lang w:val="en-US"/>
        </w:rPr>
        <w:t>.</w:t>
      </w:r>
    </w:p>
    <w:p w14:paraId="05648694" w14:textId="77777777" w:rsidR="00623605" w:rsidRPr="00224931" w:rsidRDefault="00623605" w:rsidP="00623605">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of</w:t>
      </w:r>
      <w:r w:rsidRPr="00224931">
        <w:rPr>
          <w:lang w:val="en-US"/>
        </w:rPr>
        <w:t xml:space="preserve"> </w:t>
      </w:r>
      <w:r w:rsidRPr="00224931">
        <w:rPr>
          <w:lang w:val="en-GB"/>
        </w:rPr>
        <w:t>non</w:t>
      </w:r>
      <w:r w:rsidRPr="00224931">
        <w:rPr>
          <w:lang w:val="en-US"/>
        </w:rPr>
        <w:t>-</w:t>
      </w:r>
      <w:r w:rsidRPr="00224931">
        <w:rPr>
          <w:lang w:val="en-GB"/>
        </w:rPr>
        <w:t>fulfilment</w:t>
      </w:r>
      <w:r w:rsidRPr="00224931">
        <w:rPr>
          <w:lang w:val="en-US"/>
        </w:rPr>
        <w:t xml:space="preserve"> </w:t>
      </w:r>
      <w:r w:rsidRPr="00224931">
        <w:rPr>
          <w:lang w:val="en-GB"/>
        </w:rPr>
        <w:t>of</w:t>
      </w:r>
      <w:r w:rsidRPr="00224931">
        <w:rPr>
          <w:lang w:val="en-US"/>
        </w:rPr>
        <w:t xml:space="preserve"> </w:t>
      </w:r>
      <w:r w:rsidRPr="004C1006">
        <w:rPr>
          <w:lang w:val="en-GB"/>
        </w:rPr>
        <w:t>the</w:t>
      </w:r>
      <w:r w:rsidRPr="004C1006">
        <w:rPr>
          <w:lang w:val="en-US"/>
        </w:rPr>
        <w:t xml:space="preserve"> </w:t>
      </w:r>
      <w:r w:rsidRPr="004C1006">
        <w:rPr>
          <w:lang w:val="en-GB"/>
        </w:rPr>
        <w:t>Claim</w:t>
      </w:r>
      <w:r w:rsidRPr="004C1006">
        <w:rPr>
          <w:lang w:val="en-US"/>
        </w:rPr>
        <w:t xml:space="preserve"> </w:t>
      </w:r>
      <w:r w:rsidRPr="004C1006">
        <w:rPr>
          <w:lang w:val="en-GB"/>
        </w:rPr>
        <w:t>for</w:t>
      </w:r>
      <w:r w:rsidRPr="004C1006">
        <w:rPr>
          <w:lang w:val="en-US"/>
        </w:rPr>
        <w:t xml:space="preserve"> </w:t>
      </w:r>
      <w:r w:rsidRPr="004C1006">
        <w:rPr>
          <w:lang w:val="en-GB"/>
        </w:rPr>
        <w:t>payment</w:t>
      </w:r>
      <w:r w:rsidRPr="004C1006">
        <w:rPr>
          <w:lang w:val="en-US"/>
        </w:rPr>
        <w:t xml:space="preserve"> </w:t>
      </w:r>
      <w:r w:rsidRPr="004C1006">
        <w:rPr>
          <w:lang w:val="en-GB"/>
        </w:rPr>
        <w:t>under</w:t>
      </w:r>
      <w:r w:rsidRPr="004C1006">
        <w:rPr>
          <w:lang w:val="en-US"/>
        </w:rPr>
        <w:t xml:space="preserve"> </w:t>
      </w:r>
      <w:r w:rsidRPr="004C1006">
        <w:rPr>
          <w:lang w:val="en-GB"/>
        </w:rPr>
        <w:t>this</w:t>
      </w:r>
      <w:r w:rsidRPr="004C1006">
        <w:rPr>
          <w:lang w:val="en-US"/>
        </w:rPr>
        <w:t xml:space="preserve"> </w:t>
      </w:r>
      <w:r w:rsidRPr="004C1006">
        <w:rPr>
          <w:lang w:val="en-GB"/>
        </w:rPr>
        <w:t>Guarantee</w:t>
      </w:r>
      <w:r w:rsidRPr="004C1006">
        <w:rPr>
          <w:lang w:val="en-US"/>
        </w:rPr>
        <w:t xml:space="preserve"> </w:t>
      </w:r>
      <w:r w:rsidRPr="004C1006">
        <w:rPr>
          <w:lang w:val="en-GB"/>
        </w:rPr>
        <w:t>within</w:t>
      </w:r>
      <w:r w:rsidRPr="004C1006">
        <w:rPr>
          <w:lang w:val="en-US"/>
        </w:rPr>
        <w:t xml:space="preserve"> </w:t>
      </w:r>
      <w:r w:rsidRPr="004C1006">
        <w:rPr>
          <w:lang w:val="en-GB"/>
        </w:rPr>
        <w:t>the</w:t>
      </w:r>
      <w:r w:rsidRPr="004C1006">
        <w:rPr>
          <w:lang w:val="en-US"/>
        </w:rPr>
        <w:t xml:space="preserve"> </w:t>
      </w:r>
      <w:r w:rsidRPr="004C1006">
        <w:rPr>
          <w:lang w:val="en-GB"/>
        </w:rPr>
        <w:t>established</w:t>
      </w:r>
      <w:r w:rsidRPr="004C1006">
        <w:rPr>
          <w:lang w:val="en-US"/>
        </w:rPr>
        <w:t xml:space="preserve"> </w:t>
      </w:r>
      <w:r w:rsidRPr="004C1006">
        <w:rPr>
          <w:lang w:val="en-GB"/>
        </w:rPr>
        <w:t>time and as requested by the Beneficiary</w:t>
      </w:r>
      <w:r w:rsidRPr="004C1006">
        <w:rPr>
          <w:lang w:val="en-US"/>
        </w:rPr>
        <w:t xml:space="preserve">, </w:t>
      </w:r>
      <w:r w:rsidRPr="004C1006">
        <w:rPr>
          <w:lang w:val="en-GB"/>
        </w:rPr>
        <w:t>the</w:t>
      </w:r>
      <w:r w:rsidRPr="004C1006">
        <w:rPr>
          <w:lang w:val="en-US"/>
        </w:rPr>
        <w:t xml:space="preserve"> </w:t>
      </w:r>
      <w:r w:rsidRPr="004C1006">
        <w:rPr>
          <w:lang w:val="en-GB"/>
        </w:rPr>
        <w:t>Guarantor</w:t>
      </w:r>
      <w:r w:rsidRPr="004C1006">
        <w:rPr>
          <w:lang w:val="en-US"/>
        </w:rPr>
        <w:t xml:space="preserve"> </w:t>
      </w:r>
      <w:r w:rsidRPr="004C1006">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4C1006">
        <w:rPr>
          <w:lang w:val="en-US"/>
        </w:rPr>
        <w:t>.</w:t>
      </w:r>
    </w:p>
    <w:p w14:paraId="7C8B7FA7" w14:textId="77777777" w:rsidR="00623605" w:rsidRPr="00224931" w:rsidRDefault="00623605" w:rsidP="00623605">
      <w:pPr>
        <w:tabs>
          <w:tab w:val="left" w:pos="3261"/>
          <w:tab w:val="left" w:pos="3686"/>
        </w:tabs>
        <w:ind w:firstLine="567"/>
        <w:jc w:val="both"/>
        <w:rPr>
          <w:lang w:val="en-GB"/>
        </w:rPr>
      </w:pPr>
      <w:r w:rsidRPr="00224931">
        <w:rPr>
          <w:lang w:val="en-GB"/>
        </w:rPr>
        <w:t>The</w:t>
      </w:r>
      <w:r w:rsidRPr="00224931">
        <w:rPr>
          <w:lang w:val="en-US"/>
        </w:rPr>
        <w:t xml:space="preserve"> </w:t>
      </w:r>
      <w:r w:rsidRPr="00224931">
        <w:rPr>
          <w:lang w:val="en-GB"/>
        </w:rPr>
        <w:t>moment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fulfilment</w:t>
      </w:r>
      <w:r w:rsidRPr="00224931">
        <w:rPr>
          <w:lang w:val="en-US"/>
        </w:rPr>
        <w:t xml:space="preserve"> </w:t>
      </w:r>
      <w:r w:rsidRPr="00224931">
        <w:rPr>
          <w:lang w:val="en-GB"/>
        </w:rPr>
        <w:t>of</w:t>
      </w:r>
      <w:r w:rsidRPr="00224931">
        <w:rPr>
          <w:lang w:val="en-US"/>
        </w:rPr>
        <w:t xml:space="preserve"> </w:t>
      </w:r>
      <w:r w:rsidRPr="00224931">
        <w:rPr>
          <w:lang w:val="en-GB"/>
        </w:rPr>
        <w:t>the</w:t>
      </w:r>
      <w:r w:rsidRPr="00224931">
        <w:rPr>
          <w:lang w:val="en-US"/>
        </w:rPr>
        <w:t xml:space="preserve"> </w:t>
      </w:r>
      <w:r w:rsidRPr="00224931">
        <w:rPr>
          <w:lang w:val="en-GB"/>
        </w:rPr>
        <w:t>Guarantor’s obligations</w:t>
      </w:r>
      <w:r w:rsidRPr="00224931">
        <w:rPr>
          <w:lang w:val="en-US"/>
        </w:rPr>
        <w:t xml:space="preserve"> </w:t>
      </w:r>
      <w:r w:rsidRPr="00224931">
        <w:rPr>
          <w:lang w:val="en-GB"/>
        </w:rPr>
        <w:t xml:space="preserve">under the Guarantee shall be actual receipt of the money funds to the Beneficiary’s account provided in its Claim. </w:t>
      </w:r>
    </w:p>
    <w:p w14:paraId="0EAD2A19" w14:textId="77777777" w:rsidR="00623605" w:rsidRPr="00224931" w:rsidRDefault="00623605" w:rsidP="00623605">
      <w:pPr>
        <w:tabs>
          <w:tab w:val="left" w:pos="3261"/>
          <w:tab w:val="left" w:pos="3686"/>
        </w:tabs>
        <w:ind w:firstLine="567"/>
        <w:jc w:val="both"/>
        <w:rPr>
          <w:lang w:val="en-US"/>
        </w:rPr>
      </w:pPr>
      <w:r w:rsidRPr="00224931">
        <w:rPr>
          <w:lang w:val="en-GB"/>
        </w:rPr>
        <w:t xml:space="preserve">The expenses incurred due to the Guarantor’s transfer of funds under this Guarantee shall be borne by the Guarantor. </w:t>
      </w:r>
    </w:p>
    <w:p w14:paraId="2434C173" w14:textId="77777777" w:rsidR="00623605" w:rsidRPr="00224931" w:rsidRDefault="00623605" w:rsidP="00623605">
      <w:pPr>
        <w:tabs>
          <w:tab w:val="left" w:pos="3261"/>
          <w:tab w:val="left" w:pos="3686"/>
        </w:tabs>
        <w:ind w:firstLine="567"/>
        <w:jc w:val="both"/>
        <w:rPr>
          <w:lang w:val="en-US"/>
        </w:rPr>
      </w:pPr>
      <w:r w:rsidRPr="00224931">
        <w:rPr>
          <w:lang w:val="en-GB"/>
        </w:rPr>
        <w:t>In</w:t>
      </w:r>
      <w:r w:rsidRPr="00224931">
        <w:rPr>
          <w:lang w:val="en-US"/>
        </w:rPr>
        <w:t xml:space="preserve"> </w:t>
      </w:r>
      <w:r w:rsidRPr="00224931">
        <w:rPr>
          <w:lang w:val="en-GB"/>
        </w:rPr>
        <w:t>case</w:t>
      </w:r>
      <w:r w:rsidRPr="00224931">
        <w:rPr>
          <w:lang w:val="en-US"/>
        </w:rPr>
        <w:t xml:space="preserve"> </w:t>
      </w:r>
      <w:r w:rsidRPr="00224931">
        <w:rPr>
          <w:lang w:val="en-GB"/>
        </w:rPr>
        <w:t>if</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not</w:t>
      </w:r>
      <w:r w:rsidRPr="00224931">
        <w:rPr>
          <w:lang w:val="en-US"/>
        </w:rPr>
        <w:t xml:space="preserve">, </w:t>
      </w:r>
      <w:r w:rsidRPr="00224931">
        <w:rPr>
          <w:lang w:val="en-GB"/>
        </w:rPr>
        <w:t>within</w:t>
      </w:r>
      <w:r w:rsidRPr="00224931">
        <w:rPr>
          <w:lang w:val="en-US"/>
        </w:rPr>
        <w:t xml:space="preserve"> </w:t>
      </w:r>
      <w:r w:rsidRPr="00224931">
        <w:rPr>
          <w:lang w:val="en-GB"/>
        </w:rPr>
        <w:t>five</w:t>
      </w:r>
      <w:r w:rsidRPr="00224931">
        <w:rPr>
          <w:lang w:val="en-US"/>
        </w:rPr>
        <w:t xml:space="preserve"> (5) </w:t>
      </w:r>
      <w:r w:rsidRPr="00224931">
        <w:rPr>
          <w:lang w:val="en-GB"/>
        </w:rPr>
        <w:t>working</w:t>
      </w:r>
      <w:r w:rsidRPr="00224931">
        <w:rPr>
          <w:lang w:val="en-US"/>
        </w:rPr>
        <w:t xml:space="preserve"> </w:t>
      </w:r>
      <w:r w:rsidRPr="00224931">
        <w:rPr>
          <w:lang w:val="en-GB"/>
        </w:rPr>
        <w:t>days</w:t>
      </w:r>
      <w:r w:rsidRPr="00224931">
        <w:rPr>
          <w:lang w:val="en-US"/>
        </w:rPr>
        <w:t xml:space="preserve">, </w:t>
      </w:r>
      <w:r w:rsidRPr="00224931">
        <w:rPr>
          <w:lang w:val="en-GB"/>
        </w:rPr>
        <w:t>fulfil</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w:t>
      </w:r>
      <w:r w:rsidRPr="00224931">
        <w:rPr>
          <w:lang w:val="en-GB"/>
        </w:rPr>
        <w:t>s</w:t>
      </w:r>
      <w:r w:rsidRPr="00224931">
        <w:rPr>
          <w:lang w:val="en-US"/>
        </w:rPr>
        <w:t xml:space="preserve"> </w:t>
      </w:r>
      <w:r w:rsidRPr="00224931">
        <w:rPr>
          <w:lang w:val="en-GB"/>
        </w:rPr>
        <w:t>Claim</w:t>
      </w:r>
      <w:r w:rsidRPr="00224931">
        <w:rPr>
          <w:lang w:val="en-US"/>
        </w:rPr>
        <w:t xml:space="preserve"> </w:t>
      </w:r>
      <w:r w:rsidRPr="00224931">
        <w:rPr>
          <w:lang w:val="en-GB"/>
        </w:rPr>
        <w:t>for</w:t>
      </w:r>
      <w:r w:rsidRPr="00224931">
        <w:rPr>
          <w:lang w:val="en-US"/>
        </w:rPr>
        <w:t xml:space="preserve"> </w:t>
      </w:r>
      <w:r w:rsidRPr="00224931">
        <w:rPr>
          <w:lang w:val="en-GB"/>
        </w:rPr>
        <w:t>payment</w:t>
      </w:r>
      <w:r w:rsidRPr="00224931">
        <w:rPr>
          <w:lang w:val="en-US"/>
        </w:rPr>
        <w:t xml:space="preserve"> </w:t>
      </w:r>
      <w:r w:rsidRPr="00224931">
        <w:rPr>
          <w:lang w:val="en-GB"/>
        </w:rPr>
        <w:t>of</w:t>
      </w:r>
      <w:r w:rsidRPr="00224931">
        <w:rPr>
          <w:lang w:val="en-US"/>
        </w:rPr>
        <w:t xml:space="preserve"> </w:t>
      </w:r>
      <w:r w:rsidRPr="00224931">
        <w:rPr>
          <w:lang w:val="en-GB"/>
        </w:rPr>
        <w:t>money</w:t>
      </w:r>
      <w:r w:rsidRPr="00224931">
        <w:rPr>
          <w:lang w:val="en-US"/>
        </w:rPr>
        <w:t xml:space="preserve"> </w:t>
      </w:r>
      <w:r w:rsidRPr="00224931">
        <w:rPr>
          <w:lang w:val="en-GB"/>
        </w:rPr>
        <w:t>funds</w:t>
      </w:r>
      <w:r w:rsidRPr="00224931">
        <w:rPr>
          <w:lang w:val="en-US"/>
        </w:rPr>
        <w:t xml:space="preserve"> </w:t>
      </w:r>
      <w:r w:rsidRPr="00224931">
        <w:rPr>
          <w:lang w:val="en-GB"/>
        </w:rPr>
        <w:t>under</w:t>
      </w:r>
      <w:r w:rsidRPr="00224931">
        <w:rPr>
          <w:lang w:val="en-US"/>
        </w:rPr>
        <w:t xml:space="preserve"> </w:t>
      </w:r>
      <w:r w:rsidRPr="00224931">
        <w:rPr>
          <w:lang w:val="en-GB"/>
        </w:rPr>
        <w:t>this</w:t>
      </w:r>
      <w:r w:rsidRPr="00224931">
        <w:rPr>
          <w:lang w:val="en-US"/>
        </w:rPr>
        <w:t xml:space="preserve"> </w:t>
      </w:r>
      <w:r w:rsidRPr="00224931">
        <w:rPr>
          <w:lang w:val="en-GB"/>
        </w:rPr>
        <w:t>Guarantee</w:t>
      </w:r>
      <w:r w:rsidRPr="00224931">
        <w:rPr>
          <w:lang w:val="en-US"/>
        </w:rPr>
        <w:t xml:space="preserve">, </w:t>
      </w:r>
      <w:r w:rsidRPr="00224931">
        <w:rPr>
          <w:lang w:val="en-GB"/>
        </w:rPr>
        <w:t>the</w:t>
      </w:r>
      <w:r w:rsidRPr="00224931">
        <w:rPr>
          <w:lang w:val="en-US"/>
        </w:rPr>
        <w:t xml:space="preserve"> </w:t>
      </w:r>
      <w:r w:rsidRPr="00224931">
        <w:rPr>
          <w:lang w:val="en-GB"/>
        </w:rPr>
        <w:t>Guarantor</w:t>
      </w:r>
      <w:r w:rsidRPr="00224931">
        <w:rPr>
          <w:lang w:val="en-US"/>
        </w:rPr>
        <w:t xml:space="preserve"> </w:t>
      </w:r>
      <w:r w:rsidRPr="00224931">
        <w:rPr>
          <w:lang w:val="en-GB"/>
        </w:rPr>
        <w:t>shall</w:t>
      </w:r>
      <w:r w:rsidRPr="00224931">
        <w:rPr>
          <w:lang w:val="en-US"/>
        </w:rPr>
        <w:t xml:space="preserve"> </w:t>
      </w:r>
      <w:r w:rsidRPr="00224931">
        <w:rPr>
          <w:lang w:val="en-GB"/>
        </w:rPr>
        <w:t>provide</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with </w:t>
      </w:r>
      <w:r w:rsidRPr="00224931">
        <w:rPr>
          <w:lang w:val="en-GB"/>
        </w:rPr>
        <w:t>the</w:t>
      </w:r>
      <w:r w:rsidRPr="00224931">
        <w:rPr>
          <w:lang w:val="en-US"/>
        </w:rPr>
        <w:t xml:space="preserve"> </w:t>
      </w:r>
      <w:r w:rsidRPr="00224931">
        <w:rPr>
          <w:lang w:val="en-GB"/>
        </w:rPr>
        <w:t>right</w:t>
      </w:r>
      <w:r w:rsidRPr="00224931">
        <w:rPr>
          <w:lang w:val="en-US"/>
        </w:rPr>
        <w:t xml:space="preserve"> </w:t>
      </w:r>
      <w:r w:rsidRPr="00224931">
        <w:rPr>
          <w:lang w:val="en-GB"/>
        </w:rPr>
        <w:t>of direct debit of due amounts from the Guarantor’s account</w:t>
      </w:r>
      <w:r w:rsidRPr="00224931">
        <w:rPr>
          <w:lang w:val="en-US"/>
        </w:rPr>
        <w:t>.</w:t>
      </w:r>
    </w:p>
    <w:p w14:paraId="16EE0D61" w14:textId="77777777" w:rsidR="00623605" w:rsidRPr="00224931" w:rsidRDefault="00623605" w:rsidP="00623605">
      <w:pPr>
        <w:tabs>
          <w:tab w:val="left" w:pos="3261"/>
          <w:tab w:val="left" w:pos="3686"/>
        </w:tabs>
        <w:ind w:firstLine="567"/>
        <w:jc w:val="both"/>
        <w:rPr>
          <w:lang w:val="en-US"/>
        </w:rPr>
      </w:pPr>
      <w:r w:rsidRPr="00224931">
        <w:rPr>
          <w:lang w:val="en-GB"/>
        </w:rPr>
        <w:t>The</w:t>
      </w:r>
      <w:r w:rsidRPr="00224931">
        <w:rPr>
          <w:lang w:val="en-US"/>
        </w:rPr>
        <w:t xml:space="preserve"> </w:t>
      </w:r>
      <w:r w:rsidRPr="00224931">
        <w:rPr>
          <w:lang w:val="en-GB"/>
        </w:rPr>
        <w:t>Guarantor</w:t>
      </w:r>
      <w:r w:rsidRPr="00224931">
        <w:rPr>
          <w:lang w:val="en-US"/>
        </w:rPr>
        <w:t>’</w:t>
      </w:r>
      <w:r w:rsidRPr="00224931">
        <w:rPr>
          <w:lang w:val="en-GB"/>
        </w:rPr>
        <w:t>s</w:t>
      </w:r>
      <w:r w:rsidRPr="00224931">
        <w:rPr>
          <w:lang w:val="en-US"/>
        </w:rPr>
        <w:t xml:space="preserve"> </w:t>
      </w:r>
      <w:r w:rsidRPr="00224931">
        <w:rPr>
          <w:lang w:val="en-GB"/>
        </w:rPr>
        <w:t>obligation</w:t>
      </w:r>
      <w:r w:rsidRPr="00224931">
        <w:rPr>
          <w:lang w:val="en-US"/>
        </w:rPr>
        <w:t xml:space="preserve"> </w:t>
      </w:r>
      <w:r w:rsidRPr="00224931">
        <w:rPr>
          <w:lang w:val="en-GB"/>
        </w:rPr>
        <w:t>towards</w:t>
      </w:r>
      <w:r w:rsidRPr="00224931">
        <w:rPr>
          <w:lang w:val="en-US"/>
        </w:rPr>
        <w:t xml:space="preserve"> </w:t>
      </w:r>
      <w:r w:rsidRPr="00224931">
        <w:rPr>
          <w:lang w:val="en-GB"/>
        </w:rPr>
        <w:t>the</w:t>
      </w:r>
      <w:r w:rsidRPr="00224931">
        <w:rPr>
          <w:lang w:val="en-US"/>
        </w:rPr>
        <w:t xml:space="preserve"> </w:t>
      </w:r>
      <w:r w:rsidRPr="00224931">
        <w:rPr>
          <w:lang w:val="en-GB"/>
        </w:rPr>
        <w:t>Beneficiary</w:t>
      </w:r>
      <w:r w:rsidRPr="00224931">
        <w:rPr>
          <w:lang w:val="en-US"/>
        </w:rPr>
        <w:t xml:space="preserve"> </w:t>
      </w:r>
      <w:r w:rsidRPr="00224931">
        <w:rPr>
          <w:lang w:val="en-GB"/>
        </w:rPr>
        <w:t>shall</w:t>
      </w:r>
      <w:r w:rsidRPr="00224931">
        <w:rPr>
          <w:lang w:val="en-US"/>
        </w:rPr>
        <w:t xml:space="preserve"> </w:t>
      </w:r>
      <w:r w:rsidRPr="00224931">
        <w:rPr>
          <w:lang w:val="en-GB"/>
        </w:rPr>
        <w:t xml:space="preserve">be limited by payment of the amount for which the Guarantee has been issued and shall be decreased by the amounts equal to the Guarantor’s fulfilment of its obligations under the Guarantee. </w:t>
      </w:r>
    </w:p>
    <w:p w14:paraId="45840958" w14:textId="77777777" w:rsidR="00623605" w:rsidRPr="00224931" w:rsidRDefault="00623605" w:rsidP="00623605">
      <w:pPr>
        <w:tabs>
          <w:tab w:val="left" w:pos="3261"/>
          <w:tab w:val="left" w:pos="3686"/>
        </w:tabs>
        <w:ind w:firstLine="567"/>
        <w:jc w:val="both"/>
        <w:rPr>
          <w:lang w:val="en-US"/>
        </w:rPr>
      </w:pPr>
      <w:r w:rsidRPr="00224931">
        <w:rPr>
          <w:lang w:val="en-GB"/>
        </w:rPr>
        <w:t>No</w:t>
      </w:r>
      <w:r w:rsidRPr="00224931">
        <w:rPr>
          <w:lang w:val="en-US"/>
        </w:rPr>
        <w:t xml:space="preserve"> </w:t>
      </w:r>
      <w:r w:rsidRPr="00224931">
        <w:rPr>
          <w:lang w:val="en-GB"/>
        </w:rPr>
        <w:t>amendments</w:t>
      </w:r>
      <w:r w:rsidRPr="00224931">
        <w:rPr>
          <w:lang w:val="en-US"/>
        </w:rPr>
        <w:t xml:space="preserve"> </w:t>
      </w:r>
      <w:r w:rsidRPr="00224931">
        <w:rPr>
          <w:lang w:val="en-GB"/>
        </w:rPr>
        <w:t>and</w:t>
      </w:r>
      <w:r w:rsidRPr="00224931">
        <w:rPr>
          <w:lang w:val="en-US"/>
        </w:rPr>
        <w:t xml:space="preserve"> </w:t>
      </w:r>
      <w:r w:rsidRPr="00224931">
        <w:rPr>
          <w:lang w:val="en-GB"/>
        </w:rPr>
        <w:t>supplements</w:t>
      </w:r>
      <w:r w:rsidRPr="00224931">
        <w:rPr>
          <w:lang w:val="en-US"/>
        </w:rPr>
        <w:t xml:space="preserve"> </w:t>
      </w:r>
      <w:r w:rsidRPr="00224931">
        <w:rPr>
          <w:lang w:val="en-GB"/>
        </w:rPr>
        <w:t>introduced</w:t>
      </w:r>
      <w:r w:rsidRPr="00224931">
        <w:rPr>
          <w:lang w:val="en-US"/>
        </w:rPr>
        <w:t xml:space="preserve"> </w:t>
      </w:r>
      <w:r w:rsidRPr="00224931">
        <w:rPr>
          <w:lang w:val="en-GB"/>
        </w:rPr>
        <w:t>to</w:t>
      </w:r>
      <w:r w:rsidRPr="00224931">
        <w:rPr>
          <w:lang w:val="en-US"/>
        </w:rPr>
        <w:t xml:space="preserve"> </w:t>
      </w:r>
      <w:r w:rsidRPr="00224931">
        <w:rPr>
          <w:lang w:val="en-GB"/>
        </w:rPr>
        <w:t>the</w:t>
      </w:r>
      <w:r w:rsidRPr="00224931">
        <w:rPr>
          <w:lang w:val="en-US"/>
        </w:rPr>
        <w:t xml:space="preserve"> </w:t>
      </w:r>
      <w:r w:rsidRPr="00224931">
        <w:rPr>
          <w:lang w:val="en-GB"/>
        </w:rPr>
        <w:t>Main</w:t>
      </w:r>
      <w:r w:rsidRPr="00224931">
        <w:rPr>
          <w:lang w:val="en-US"/>
        </w:rPr>
        <w:t xml:space="preserve"> </w:t>
      </w:r>
      <w:r w:rsidRPr="00224931">
        <w:rPr>
          <w:lang w:val="en-GB"/>
        </w:rPr>
        <w:t>obligation</w:t>
      </w:r>
      <w:r w:rsidRPr="00224931">
        <w:rPr>
          <w:lang w:val="en-US"/>
        </w:rPr>
        <w:t xml:space="preserve"> </w:t>
      </w:r>
      <w:r w:rsidRPr="00224931">
        <w:rPr>
          <w:lang w:val="en-GB"/>
        </w:rPr>
        <w:t>shall</w:t>
      </w:r>
      <w:r w:rsidRPr="00224931">
        <w:rPr>
          <w:lang w:val="en-US"/>
        </w:rPr>
        <w:t xml:space="preserve"> </w:t>
      </w:r>
      <w:r w:rsidRPr="00224931">
        <w:rPr>
          <w:lang w:val="en-GB"/>
        </w:rPr>
        <w:t>relieve</w:t>
      </w:r>
      <w:r w:rsidRPr="00224931">
        <w:rPr>
          <w:lang w:val="en-US"/>
        </w:rPr>
        <w:t xml:space="preserve"> </w:t>
      </w:r>
      <w:r w:rsidRPr="00224931">
        <w:rPr>
          <w:lang w:val="en-GB"/>
        </w:rPr>
        <w:t>the</w:t>
      </w:r>
      <w:r w:rsidRPr="00224931">
        <w:rPr>
          <w:lang w:val="en-US"/>
        </w:rPr>
        <w:t xml:space="preserve"> </w:t>
      </w:r>
      <w:r w:rsidRPr="00224931">
        <w:rPr>
          <w:lang w:val="en-GB"/>
        </w:rPr>
        <w:t xml:space="preserve">Guarantor from its obligations under this Guarantee. </w:t>
      </w:r>
    </w:p>
    <w:p w14:paraId="75675D44" w14:textId="77777777" w:rsidR="00623605" w:rsidRPr="00224931" w:rsidRDefault="00623605" w:rsidP="00623605">
      <w:pPr>
        <w:autoSpaceDE w:val="0"/>
        <w:autoSpaceDN w:val="0"/>
        <w:adjustRightInd w:val="0"/>
        <w:ind w:firstLine="485"/>
        <w:jc w:val="both"/>
        <w:rPr>
          <w:snapToGrid w:val="0"/>
          <w:color w:val="000000"/>
          <w:lang w:val="en-US"/>
        </w:rPr>
      </w:pPr>
      <w:r w:rsidRPr="00224931">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14:paraId="1971F3EA" w14:textId="77777777" w:rsidR="00623605" w:rsidRPr="00224931" w:rsidRDefault="00623605" w:rsidP="00623605">
      <w:pPr>
        <w:tabs>
          <w:tab w:val="left" w:pos="3261"/>
          <w:tab w:val="left" w:pos="3686"/>
        </w:tabs>
        <w:ind w:firstLine="567"/>
        <w:jc w:val="both"/>
        <w:rPr>
          <w:bCs/>
          <w:lang w:val="en-US"/>
        </w:rPr>
      </w:pPr>
      <w:r w:rsidRPr="00224931">
        <w:rPr>
          <w:bCs/>
          <w:lang w:val="en-US"/>
        </w:rPr>
        <w:t xml:space="preserve">The Guarantor may increase the amount and/or duration of the Guarantee without the consent of the Beneficiary. </w:t>
      </w:r>
    </w:p>
    <w:p w14:paraId="43A71560"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 xml:space="preserve">This Guarantee is subject to and is governed by the laws of the Russian Federation. </w:t>
      </w:r>
    </w:p>
    <w:p w14:paraId="7BEBD4A5"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Any disputes arising out in connection with the validity, interpretation or fulfillment of this Guarantee shall be referred to the Arbitration Court of  the city of_____.</w:t>
      </w:r>
    </w:p>
    <w:p w14:paraId="2149B6CE" w14:textId="77777777" w:rsidR="00623605" w:rsidRPr="00224931" w:rsidRDefault="00623605" w:rsidP="00623605">
      <w:pPr>
        <w:tabs>
          <w:tab w:val="left" w:pos="8789"/>
        </w:tabs>
        <w:overflowPunct w:val="0"/>
        <w:autoSpaceDE w:val="0"/>
        <w:autoSpaceDN w:val="0"/>
        <w:adjustRightInd w:val="0"/>
        <w:ind w:right="-44" w:firstLine="540"/>
        <w:jc w:val="both"/>
        <w:textAlignment w:val="baseline"/>
        <w:rPr>
          <w:iCs/>
          <w:lang w:val="en-US"/>
        </w:rPr>
      </w:pPr>
      <w:r w:rsidRPr="00224931">
        <w:rPr>
          <w:iCs/>
          <w:lang w:val="en-GB"/>
        </w:rPr>
        <w:t>Any</w:t>
      </w:r>
      <w:r w:rsidRPr="00224931">
        <w:rPr>
          <w:iCs/>
          <w:lang w:val="en-US"/>
        </w:rPr>
        <w:t xml:space="preserve"> </w:t>
      </w:r>
      <w:r w:rsidRPr="00224931">
        <w:rPr>
          <w:iCs/>
          <w:lang w:val="en-GB"/>
        </w:rPr>
        <w:t>dispute</w:t>
      </w:r>
      <w:r w:rsidRPr="00224931">
        <w:rPr>
          <w:iCs/>
          <w:lang w:val="en-US"/>
        </w:rPr>
        <w:t xml:space="preserve">, </w:t>
      </w:r>
      <w:r w:rsidRPr="00224931">
        <w:rPr>
          <w:iCs/>
          <w:lang w:val="en-GB"/>
        </w:rPr>
        <w:t>disagreement</w:t>
      </w:r>
      <w:r w:rsidRPr="00224931">
        <w:rPr>
          <w:iCs/>
          <w:lang w:val="en-US"/>
        </w:rPr>
        <w:t xml:space="preserve">, </w:t>
      </w:r>
      <w:r w:rsidRPr="00224931">
        <w:rPr>
          <w:iCs/>
          <w:lang w:val="en-GB"/>
        </w:rPr>
        <w:t>claim</w:t>
      </w:r>
      <w:r w:rsidRPr="00224931">
        <w:rPr>
          <w:iCs/>
          <w:lang w:val="en-US"/>
        </w:rPr>
        <w:t xml:space="preserve"> </w:t>
      </w:r>
      <w:r w:rsidRPr="00224931">
        <w:rPr>
          <w:iCs/>
          <w:lang w:val="en-GB"/>
        </w:rPr>
        <w:t>or</w:t>
      </w:r>
      <w:r w:rsidRPr="00224931">
        <w:rPr>
          <w:iCs/>
          <w:lang w:val="en-US"/>
        </w:rPr>
        <w:t xml:space="preserve"> </w:t>
      </w:r>
      <w:r w:rsidRPr="00224931">
        <w:rPr>
          <w:iCs/>
          <w:lang w:val="en-GB"/>
        </w:rPr>
        <w:t>motion</w:t>
      </w:r>
      <w:r w:rsidRPr="00224931">
        <w:rPr>
          <w:iCs/>
          <w:lang w:val="en-US"/>
        </w:rPr>
        <w:t xml:space="preserve"> </w:t>
      </w:r>
      <w:r w:rsidRPr="00224931">
        <w:rPr>
          <w:iCs/>
          <w:lang w:val="en-GB"/>
        </w:rPr>
        <w:t>arising</w:t>
      </w:r>
      <w:r w:rsidRPr="00224931">
        <w:rPr>
          <w:iCs/>
          <w:lang w:val="en-US"/>
        </w:rPr>
        <w:t xml:space="preserve"> </w:t>
      </w:r>
      <w:r w:rsidRPr="00224931">
        <w:rPr>
          <w:iCs/>
          <w:lang w:val="en-GB"/>
        </w:rPr>
        <w:t>from</w:t>
      </w:r>
      <w:r w:rsidRPr="00224931">
        <w:rPr>
          <w:iCs/>
          <w:lang w:val="en-US"/>
        </w:rPr>
        <w:t xml:space="preserve"> </w:t>
      </w:r>
      <w:r w:rsidRPr="00224931">
        <w:rPr>
          <w:iCs/>
          <w:lang w:val="en-GB"/>
        </w:rPr>
        <w:t>this</w:t>
      </w:r>
      <w:r w:rsidRPr="00224931">
        <w:rPr>
          <w:iCs/>
          <w:lang w:val="en-US"/>
        </w:rPr>
        <w:t xml:space="preserve"> </w:t>
      </w:r>
      <w:r w:rsidRPr="00224931">
        <w:rPr>
          <w:iCs/>
          <w:lang w:val="en-GB"/>
        </w:rPr>
        <w:t>Guarantee</w:t>
      </w:r>
      <w:r w:rsidRPr="00224931">
        <w:rPr>
          <w:iCs/>
          <w:lang w:val="en-US"/>
        </w:rPr>
        <w:t xml:space="preserve"> </w:t>
      </w:r>
      <w:r w:rsidRPr="00224931">
        <w:rPr>
          <w:iCs/>
          <w:lang w:val="en-GB"/>
        </w:rPr>
        <w:t>and</w:t>
      </w:r>
      <w:r w:rsidRPr="00224931">
        <w:rPr>
          <w:iCs/>
          <w:lang w:val="en-US"/>
        </w:rPr>
        <w:t xml:space="preserve"> </w:t>
      </w:r>
      <w:r w:rsidRPr="00224931">
        <w:rPr>
          <w:iCs/>
          <w:lang w:val="en-GB"/>
        </w:rPr>
        <w:t>in</w:t>
      </w:r>
      <w:r w:rsidRPr="00224931">
        <w:rPr>
          <w:iCs/>
          <w:lang w:val="en-US"/>
        </w:rPr>
        <w:t xml:space="preserve"> </w:t>
      </w:r>
      <w:r w:rsidRPr="00224931">
        <w:rPr>
          <w:iCs/>
          <w:lang w:val="en-GB"/>
        </w:rPr>
        <w:t>connection</w:t>
      </w:r>
      <w:r w:rsidRPr="00224931">
        <w:rPr>
          <w:iCs/>
          <w:lang w:val="en-US"/>
        </w:rPr>
        <w:t xml:space="preserve"> </w:t>
      </w:r>
      <w:r w:rsidRPr="00224931">
        <w:rPr>
          <w:iCs/>
          <w:lang w:val="en-GB"/>
        </w:rPr>
        <w:t>to</w:t>
      </w:r>
      <w:r w:rsidRPr="00224931">
        <w:rPr>
          <w:iCs/>
          <w:lang w:val="en-US"/>
        </w:rPr>
        <w:t xml:space="preserve"> </w:t>
      </w:r>
      <w:r w:rsidRPr="00224931">
        <w:rPr>
          <w:iCs/>
          <w:lang w:val="en-GB"/>
        </w:rPr>
        <w:t>it</w:t>
      </w:r>
      <w:r w:rsidRPr="00224931">
        <w:rPr>
          <w:iCs/>
          <w:lang w:val="en-US"/>
        </w:rPr>
        <w:t xml:space="preserve">, </w:t>
      </w:r>
      <w:r w:rsidRPr="00224931">
        <w:rPr>
          <w:iCs/>
          <w:lang w:val="en-GB"/>
        </w:rPr>
        <w:t>as</w:t>
      </w:r>
      <w:r w:rsidRPr="00224931">
        <w:rPr>
          <w:iCs/>
          <w:lang w:val="en-US"/>
        </w:rPr>
        <w:t xml:space="preserve"> </w:t>
      </w:r>
      <w:r w:rsidRPr="00224931">
        <w:rPr>
          <w:iCs/>
          <w:lang w:val="en-GB"/>
        </w:rPr>
        <w:t>well</w:t>
      </w:r>
      <w:r w:rsidRPr="00224931">
        <w:rPr>
          <w:iCs/>
          <w:lang w:val="en-US"/>
        </w:rPr>
        <w:t xml:space="preserve"> </w:t>
      </w:r>
      <w:r w:rsidRPr="00224931">
        <w:rPr>
          <w:iCs/>
          <w:lang w:val="en-GB"/>
        </w:rPr>
        <w:t>as</w:t>
      </w:r>
      <w:r w:rsidRPr="00224931">
        <w:rPr>
          <w:iCs/>
          <w:lang w:val="en-US"/>
        </w:rPr>
        <w:t xml:space="preserve"> </w:t>
      </w:r>
      <w:r w:rsidRPr="00224931">
        <w:rPr>
          <w:iCs/>
          <w:lang w:val="en-GB"/>
        </w:rPr>
        <w:t>connected</w:t>
      </w:r>
      <w:r w:rsidRPr="00224931">
        <w:rPr>
          <w:iCs/>
          <w:lang w:val="en-US"/>
        </w:rPr>
        <w:t xml:space="preserve"> </w:t>
      </w:r>
      <w:r w:rsidRPr="00224931">
        <w:rPr>
          <w:iCs/>
          <w:lang w:val="en-GB"/>
        </w:rPr>
        <w:t>to</w:t>
      </w:r>
      <w:r w:rsidRPr="00224931">
        <w:rPr>
          <w:iCs/>
          <w:lang w:val="en-US"/>
        </w:rPr>
        <w:t xml:space="preserve"> </w:t>
      </w:r>
      <w:r w:rsidRPr="00224931">
        <w:rPr>
          <w:iCs/>
          <w:lang w:val="en-GB"/>
        </w:rPr>
        <w:t xml:space="preserve">its violation, execution, amendment, termination and invalidity shall be resolved by the choice of the </w:t>
      </w:r>
      <w:r w:rsidRPr="00224931">
        <w:rPr>
          <w:iCs/>
          <w:lang w:val="en-US"/>
        </w:rPr>
        <w:t>complainant:</w:t>
      </w:r>
    </w:p>
    <w:p w14:paraId="23F6AFDD"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lastRenderedPageBreak/>
        <w:t xml:space="preserve">1) </w:t>
      </w:r>
      <w:r w:rsidRPr="00224931">
        <w:rPr>
          <w:iCs/>
          <w:lang w:val="en-GB"/>
        </w:rPr>
        <w:t>through</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in accordance with the provisions of the Rules of Arbitration</w:t>
      </w:r>
      <w:r w:rsidRPr="00224931">
        <w:rPr>
          <w:iCs/>
          <w:lang w:val="en-US"/>
        </w:rPr>
        <w:t>.</w:t>
      </w:r>
    </w:p>
    <w:p w14:paraId="49C57F83"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The following email addresses shall be used for</w:t>
      </w:r>
      <w:r w:rsidRPr="00224931">
        <w:rPr>
          <w:iCs/>
          <w:lang w:val="en-US"/>
        </w:rPr>
        <w:t xml:space="preserve"> </w:t>
      </w:r>
      <w:r w:rsidRPr="00224931">
        <w:rPr>
          <w:iCs/>
          <w:lang w:val="en-GB"/>
        </w:rPr>
        <w:t>the</w:t>
      </w:r>
      <w:r w:rsidRPr="00224931">
        <w:rPr>
          <w:iCs/>
          <w:lang w:val="en-US"/>
        </w:rPr>
        <w:t xml:space="preserve"> </w:t>
      </w:r>
      <w:r w:rsidRPr="00224931">
        <w:rPr>
          <w:iCs/>
          <w:lang w:val="en-GB"/>
        </w:rPr>
        <w:t>purposes</w:t>
      </w:r>
      <w:r w:rsidRPr="00224931">
        <w:rPr>
          <w:iCs/>
          <w:lang w:val="en-US"/>
        </w:rPr>
        <w:t xml:space="preserve"> </w:t>
      </w:r>
      <w:r w:rsidRPr="00224931">
        <w:rPr>
          <w:iCs/>
          <w:lang w:val="en-GB"/>
        </w:rPr>
        <w:t>of</w:t>
      </w:r>
      <w:r w:rsidRPr="00224931">
        <w:rPr>
          <w:iCs/>
          <w:lang w:val="en-US"/>
        </w:rPr>
        <w:t xml:space="preserve"> </w:t>
      </w:r>
      <w:r w:rsidRPr="00224931">
        <w:rPr>
          <w:iCs/>
          <w:lang w:val="en-GB"/>
        </w:rPr>
        <w:t>directing</w:t>
      </w:r>
      <w:r w:rsidRPr="00224931">
        <w:rPr>
          <w:iCs/>
          <w:lang w:val="en-US"/>
        </w:rPr>
        <w:t xml:space="preserve"> </w:t>
      </w:r>
      <w:r w:rsidRPr="00224931">
        <w:rPr>
          <w:iCs/>
          <w:lang w:val="en-GB"/>
        </w:rPr>
        <w:t>written</w:t>
      </w:r>
      <w:r w:rsidRPr="00224931">
        <w:rPr>
          <w:iCs/>
          <w:lang w:val="en-US"/>
        </w:rPr>
        <w:t xml:space="preserve"> </w:t>
      </w:r>
      <w:r w:rsidRPr="00224931">
        <w:rPr>
          <w:iCs/>
          <w:lang w:val="en-GB"/>
        </w:rPr>
        <w:t>applications</w:t>
      </w:r>
      <w:r w:rsidRPr="00224931">
        <w:rPr>
          <w:iCs/>
          <w:lang w:val="en-US"/>
        </w:rPr>
        <w:t xml:space="preserve">, </w:t>
      </w:r>
      <w:r w:rsidRPr="00224931">
        <w:rPr>
          <w:iCs/>
          <w:lang w:val="en-GB"/>
        </w:rPr>
        <w:t>notifications and other written documents</w:t>
      </w:r>
      <w:r w:rsidRPr="00224931">
        <w:rPr>
          <w:iCs/>
          <w:lang w:val="en-US"/>
        </w:rPr>
        <w:t>:</w:t>
      </w:r>
    </w:p>
    <w:p w14:paraId="38B99058"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Guarantor</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41E34BF2" w14:textId="77777777" w:rsidR="00623605" w:rsidRPr="00224931" w:rsidRDefault="00623605" w:rsidP="00623605">
      <w:pPr>
        <w:overflowPunct w:val="0"/>
        <w:autoSpaceDE w:val="0"/>
        <w:autoSpaceDN w:val="0"/>
        <w:adjustRightInd w:val="0"/>
        <w:ind w:right="-44" w:firstLine="540"/>
        <w:jc w:val="both"/>
        <w:textAlignment w:val="baseline"/>
        <w:rPr>
          <w:i/>
          <w:iCs/>
          <w:lang w:val="en-US"/>
        </w:rPr>
      </w:pPr>
      <w:r w:rsidRPr="00224931">
        <w:rPr>
          <w:iCs/>
          <w:lang w:val="en-GB"/>
        </w:rPr>
        <w:t>Beneficiary</w:t>
      </w:r>
      <w:r w:rsidRPr="00224931">
        <w:rPr>
          <w:iCs/>
          <w:lang w:val="en-US"/>
        </w:rPr>
        <w:t xml:space="preserve">: _________@ ___.ru </w:t>
      </w:r>
      <w:r w:rsidRPr="00224931">
        <w:rPr>
          <w:i/>
          <w:iCs/>
          <w:lang w:val="en-US"/>
        </w:rPr>
        <w:t>(</w:t>
      </w:r>
      <w:r w:rsidRPr="00224931">
        <w:rPr>
          <w:i/>
          <w:iCs/>
          <w:lang w:val="en-GB"/>
        </w:rPr>
        <w:t>email address</w:t>
      </w:r>
      <w:r w:rsidRPr="00224931">
        <w:rPr>
          <w:i/>
          <w:iCs/>
          <w:lang w:val="en-US"/>
        </w:rPr>
        <w:t>)</w:t>
      </w:r>
    </w:p>
    <w:p w14:paraId="47E563CC"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In</w:t>
      </w:r>
      <w:r w:rsidRPr="00224931">
        <w:rPr>
          <w:iCs/>
          <w:lang w:val="en-US"/>
        </w:rPr>
        <w:t xml:space="preserve"> </w:t>
      </w:r>
      <w:r w:rsidRPr="00224931">
        <w:rPr>
          <w:iCs/>
          <w:lang w:val="en-GB"/>
        </w:rPr>
        <w:t>case</w:t>
      </w:r>
      <w:r w:rsidRPr="00224931">
        <w:rPr>
          <w:iCs/>
          <w:lang w:val="en-US"/>
        </w:rPr>
        <w:t xml:space="preserve"> </w:t>
      </w:r>
      <w:r w:rsidRPr="00224931">
        <w:rPr>
          <w:iCs/>
          <w:lang w:val="en-GB"/>
        </w:rPr>
        <w:t>of</w:t>
      </w:r>
      <w:r w:rsidRPr="00224931">
        <w:rPr>
          <w:iCs/>
          <w:lang w:val="en-US"/>
        </w:rPr>
        <w:t xml:space="preserve"> </w:t>
      </w:r>
      <w:r w:rsidRPr="00224931">
        <w:rPr>
          <w:iCs/>
          <w:lang w:val="en-GB"/>
        </w:rPr>
        <w:t>changes</w:t>
      </w:r>
      <w:r w:rsidRPr="00224931">
        <w:rPr>
          <w:iCs/>
          <w:lang w:val="en-US"/>
        </w:rPr>
        <w:t xml:space="preserve"> </w:t>
      </w:r>
      <w:r w:rsidRPr="00224931">
        <w:rPr>
          <w:iCs/>
          <w:lang w:val="en-GB"/>
        </w:rPr>
        <w:t>to</w:t>
      </w:r>
      <w:r w:rsidRPr="00224931">
        <w:rPr>
          <w:iCs/>
          <w:lang w:val="en-US"/>
        </w:rPr>
        <w:t xml:space="preserve"> </w:t>
      </w:r>
      <w:r w:rsidRPr="00224931">
        <w:rPr>
          <w:iCs/>
          <w:lang w:val="en-GB"/>
        </w:rPr>
        <w:t>the</w:t>
      </w:r>
      <w:r w:rsidRPr="00224931">
        <w:rPr>
          <w:iCs/>
          <w:lang w:val="en-US"/>
        </w:rPr>
        <w:t xml:space="preserve"> </w:t>
      </w:r>
      <w:r w:rsidRPr="00224931">
        <w:rPr>
          <w:iCs/>
          <w:lang w:val="en-GB"/>
        </w:rPr>
        <w:t>email</w:t>
      </w:r>
      <w:r w:rsidRPr="00224931">
        <w:rPr>
          <w:iCs/>
          <w:lang w:val="en-US"/>
        </w:rPr>
        <w:t xml:space="preserve"> </w:t>
      </w:r>
      <w:r w:rsidRPr="00224931">
        <w:rPr>
          <w:iCs/>
          <w:lang w:val="en-GB"/>
        </w:rPr>
        <w:t>address</w:t>
      </w:r>
      <w:r w:rsidRPr="00224931">
        <w:rPr>
          <w:iCs/>
          <w:lang w:val="en-US"/>
        </w:rPr>
        <w:t xml:space="preserve"> </w:t>
      </w:r>
      <w:r w:rsidRPr="00224931">
        <w:rPr>
          <w:iCs/>
          <w:lang w:val="en-GB"/>
        </w:rPr>
        <w:t>stated</w:t>
      </w:r>
      <w:r w:rsidRPr="00224931">
        <w:rPr>
          <w:iCs/>
          <w:lang w:val="en-US"/>
        </w:rPr>
        <w:t xml:space="preserve"> </w:t>
      </w:r>
      <w:r w:rsidRPr="00224931">
        <w:rPr>
          <w:iCs/>
          <w:lang w:val="en-GB"/>
        </w:rPr>
        <w:t>above</w:t>
      </w:r>
      <w:r w:rsidRPr="00224931">
        <w:rPr>
          <w:iCs/>
          <w:lang w:val="en-US"/>
        </w:rPr>
        <w:t xml:space="preserve">, </w:t>
      </w: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to</w:t>
      </w:r>
      <w:r w:rsidRPr="00224931">
        <w:rPr>
          <w:iCs/>
          <w:lang w:val="en-US"/>
        </w:rPr>
        <w:t xml:space="preserve"> </w:t>
      </w:r>
      <w:r w:rsidRPr="00224931">
        <w:rPr>
          <w:iCs/>
          <w:lang w:val="en-GB"/>
        </w:rPr>
        <w:t>notify</w:t>
      </w:r>
      <w:r w:rsidRPr="00224931">
        <w:rPr>
          <w:iCs/>
          <w:lang w:val="en-US"/>
        </w:rPr>
        <w:t xml:space="preserve"> </w:t>
      </w:r>
      <w:r w:rsidRPr="00224931">
        <w:rPr>
          <w:iCs/>
          <w:lang w:val="en-GB"/>
        </w:rPr>
        <w:t>the</w:t>
      </w:r>
      <w:r w:rsidRPr="00224931">
        <w:rPr>
          <w:iCs/>
          <w:lang w:val="en-US"/>
        </w:rPr>
        <w:t xml:space="preserve"> </w:t>
      </w:r>
      <w:r w:rsidRPr="00224931">
        <w:rPr>
          <w:iCs/>
          <w:lang w:val="en-GB"/>
        </w:rPr>
        <w:t>Beneficiary</w:t>
      </w:r>
      <w:r w:rsidRPr="00224931">
        <w:rPr>
          <w:iCs/>
          <w:lang w:val="en-US"/>
        </w:rPr>
        <w:t xml:space="preserve"> </w:t>
      </w:r>
      <w:r w:rsidRPr="00224931">
        <w:rPr>
          <w:iCs/>
          <w:lang w:val="en-GB"/>
        </w:rPr>
        <w:t>about</w:t>
      </w:r>
      <w:r w:rsidRPr="00224931">
        <w:rPr>
          <w:iCs/>
          <w:lang w:val="en-US"/>
        </w:rPr>
        <w:t xml:space="preserve"> </w:t>
      </w:r>
      <w:r w:rsidRPr="00224931">
        <w:rPr>
          <w:iCs/>
          <w:lang w:val="en-GB"/>
        </w:rPr>
        <w:t>the</w:t>
      </w:r>
      <w:r w:rsidRPr="00224931">
        <w:rPr>
          <w:iCs/>
          <w:lang w:val="en-US"/>
        </w:rPr>
        <w:t xml:space="preserve"> </w:t>
      </w:r>
      <w:r w:rsidRPr="00224931">
        <w:rPr>
          <w:iCs/>
          <w:lang w:val="en-GB"/>
        </w:rPr>
        <w:t>said</w:t>
      </w:r>
      <w:r w:rsidRPr="00224931">
        <w:rPr>
          <w:iCs/>
          <w:lang w:val="en-US"/>
        </w:rPr>
        <w:t xml:space="preserve"> </w:t>
      </w:r>
      <w:r w:rsidRPr="00224931">
        <w:rPr>
          <w:iCs/>
          <w:lang w:val="en-GB"/>
        </w:rPr>
        <w:t>change immediately, and in case the arbitration has already started, to notify the</w:t>
      </w:r>
      <w:r w:rsidRPr="00224931">
        <w:rPr>
          <w:iCs/>
          <w:lang w:val="en-US"/>
        </w:rPr>
        <w:t xml:space="preserve"> </w:t>
      </w:r>
      <w:r w:rsidRPr="00224931">
        <w:rPr>
          <w:iCs/>
          <w:lang w:val="en-GB"/>
        </w:rPr>
        <w:t>Russian</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autonomous non-profit organization “Russian Institute of Modern Arbitration”, as well. Otherwise, the Guarantor shall bear all the negative consequences of the direction of the written applications</w:t>
      </w:r>
      <w:r w:rsidRPr="00224931">
        <w:rPr>
          <w:iCs/>
          <w:lang w:val="en-US"/>
        </w:rPr>
        <w:t xml:space="preserve">, </w:t>
      </w:r>
      <w:r w:rsidRPr="00224931">
        <w:rPr>
          <w:iCs/>
          <w:lang w:val="en-GB"/>
        </w:rPr>
        <w:t>notifications and other written documents to an inoperative email address</w:t>
      </w:r>
      <w:r w:rsidRPr="00224931">
        <w:rPr>
          <w:iCs/>
          <w:lang w:val="en-US"/>
        </w:rPr>
        <w:t>.</w:t>
      </w:r>
    </w:p>
    <w:p w14:paraId="46325DA1"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Guarantor</w:t>
      </w:r>
      <w:r w:rsidRPr="00224931">
        <w:rPr>
          <w:iCs/>
          <w:lang w:val="en-US"/>
        </w:rPr>
        <w:t xml:space="preserve"> </w:t>
      </w:r>
      <w:r w:rsidRPr="00224931">
        <w:rPr>
          <w:iCs/>
          <w:lang w:val="en-GB"/>
        </w:rPr>
        <w:t>undertakes</w:t>
      </w:r>
      <w:r w:rsidRPr="00224931">
        <w:rPr>
          <w:iCs/>
          <w:lang w:val="en-US"/>
        </w:rPr>
        <w:t xml:space="preserve"> </w:t>
      </w:r>
      <w:r w:rsidRPr="00224931">
        <w:rPr>
          <w:iCs/>
          <w:lang w:val="en-GB"/>
        </w:rPr>
        <w:t>the</w:t>
      </w:r>
      <w:r w:rsidRPr="00224931">
        <w:rPr>
          <w:iCs/>
          <w:lang w:val="en-US"/>
        </w:rPr>
        <w:t xml:space="preserve"> </w:t>
      </w:r>
      <w:r w:rsidRPr="00224931">
        <w:rPr>
          <w:iCs/>
          <w:lang w:val="en-GB"/>
        </w:rPr>
        <w:t>responsibilities</w:t>
      </w:r>
      <w:r w:rsidRPr="00224931">
        <w:rPr>
          <w:iCs/>
          <w:lang w:val="en-US"/>
        </w:rPr>
        <w:t xml:space="preserve"> </w:t>
      </w:r>
      <w:r w:rsidRPr="00224931">
        <w:rPr>
          <w:iCs/>
          <w:lang w:val="en-GB"/>
        </w:rPr>
        <w:t>to</w:t>
      </w:r>
      <w:r w:rsidRPr="00224931">
        <w:rPr>
          <w:iCs/>
          <w:lang w:val="en-US"/>
        </w:rPr>
        <w:t xml:space="preserve"> </w:t>
      </w:r>
      <w:r w:rsidRPr="00224931">
        <w:rPr>
          <w:iCs/>
          <w:lang w:val="en-GB"/>
        </w:rPr>
        <w:t>execute</w:t>
      </w:r>
      <w:r w:rsidRPr="00224931">
        <w:rPr>
          <w:iCs/>
          <w:lang w:val="en-US"/>
        </w:rPr>
        <w:t xml:space="preserve"> </w:t>
      </w:r>
      <w:r w:rsidRPr="00224931">
        <w:rPr>
          <w:iCs/>
          <w:lang w:val="en-GB"/>
        </w:rPr>
        <w:t>an arbitral judgment voluntarily</w:t>
      </w:r>
      <w:r w:rsidRPr="00224931">
        <w:rPr>
          <w:iCs/>
          <w:lang w:val="en-US"/>
        </w:rPr>
        <w:t>.</w:t>
      </w:r>
    </w:p>
    <w:p w14:paraId="153EBF22"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arbitrator</w:t>
      </w:r>
      <w:r w:rsidRPr="00224931">
        <w:rPr>
          <w:iCs/>
          <w:lang w:val="en-US"/>
        </w:rPr>
        <w:t xml:space="preserve"> </w:t>
      </w:r>
      <w:r w:rsidRPr="00224931">
        <w:rPr>
          <w:iCs/>
          <w:lang w:val="en-GB"/>
        </w:rPr>
        <w:t>shall be deemed final and not to be cancelled</w:t>
      </w:r>
      <w:r w:rsidRPr="00224931">
        <w:rPr>
          <w:iCs/>
          <w:lang w:val="en-US"/>
        </w:rPr>
        <w:t>.</w:t>
      </w:r>
    </w:p>
    <w:p w14:paraId="2337466F" w14:textId="77777777" w:rsidR="00623605" w:rsidRPr="00224931" w:rsidRDefault="00623605" w:rsidP="00623605">
      <w:pPr>
        <w:overflowPunct w:val="0"/>
        <w:autoSpaceDE w:val="0"/>
        <w:autoSpaceDN w:val="0"/>
        <w:adjustRightInd w:val="0"/>
        <w:ind w:right="-44" w:firstLine="540"/>
        <w:jc w:val="both"/>
        <w:textAlignment w:val="baseline"/>
        <w:rPr>
          <w:i/>
          <w:iCs/>
          <w:lang w:val="en-US"/>
        </w:rPr>
      </w:pPr>
      <w:r w:rsidRPr="00224931">
        <w:rPr>
          <w:i/>
          <w:iCs/>
          <w:lang w:val="en-GB"/>
        </w:rPr>
        <w:t>otherwise</w:t>
      </w:r>
    </w:p>
    <w:p w14:paraId="1A95C3F4"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 xml:space="preserve">2) </w:t>
      </w:r>
      <w:r w:rsidRPr="00224931">
        <w:rPr>
          <w:i/>
          <w:iCs/>
          <w:lang w:val="en-US"/>
        </w:rPr>
        <w:t>(</w:t>
      </w:r>
      <w:r w:rsidRPr="00224931">
        <w:rPr>
          <w:i/>
          <w:iCs/>
          <w:lang w:val="en-GB"/>
        </w:rPr>
        <w:t>option</w:t>
      </w:r>
      <w:r w:rsidRPr="00224931">
        <w:rPr>
          <w:i/>
          <w:iCs/>
          <w:vertAlign w:val="superscript"/>
        </w:rPr>
        <w:footnoteReference w:id="1"/>
      </w:r>
      <w:r w:rsidRPr="00224931">
        <w:rPr>
          <w:i/>
          <w:iCs/>
          <w:lang w:val="en-GB"/>
        </w:rPr>
        <w:t xml:space="preserve"> 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w:t>
      </w:r>
      <w:r w:rsidRPr="00224931">
        <w:rPr>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7E8B20E2"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
          <w:iCs/>
          <w:lang w:val="en-US"/>
        </w:rPr>
        <w:t>(</w:t>
      </w:r>
      <w:r w:rsidRPr="00224931">
        <w:rPr>
          <w:i/>
          <w:iCs/>
          <w:lang w:val="en-GB"/>
        </w:rPr>
        <w:t>option</w:t>
      </w:r>
      <w:r w:rsidRPr="00224931">
        <w:rPr>
          <w:i/>
          <w:iCs/>
          <w:lang w:val="en-US"/>
        </w:rPr>
        <w:t xml:space="preserve"> </w:t>
      </w:r>
      <w:r w:rsidRPr="00224931">
        <w:rPr>
          <w:i/>
          <w:iCs/>
          <w:lang w:val="en-GB"/>
        </w:rPr>
        <w:t>for</w:t>
      </w:r>
      <w:r w:rsidRPr="00224931">
        <w:rPr>
          <w:i/>
          <w:iCs/>
          <w:lang w:val="en-US"/>
        </w:rPr>
        <w:t xml:space="preserve"> </w:t>
      </w:r>
      <w:r w:rsidRPr="00224931">
        <w:rPr>
          <w:i/>
          <w:iCs/>
          <w:lang w:val="en-GB"/>
        </w:rPr>
        <w:t>a</w:t>
      </w:r>
      <w:r w:rsidRPr="00224931">
        <w:rPr>
          <w:i/>
          <w:iCs/>
          <w:lang w:val="en-US"/>
        </w:rPr>
        <w:t xml:space="preserve"> </w:t>
      </w:r>
      <w:r w:rsidRPr="00224931">
        <w:rPr>
          <w:i/>
          <w:iCs/>
          <w:lang w:val="en-GB"/>
        </w:rPr>
        <w:t>guarantor</w:t>
      </w:r>
      <w:r w:rsidRPr="00224931">
        <w:rPr>
          <w:i/>
          <w:iCs/>
          <w:lang w:val="en-US"/>
        </w:rPr>
        <w:t xml:space="preserve"> </w:t>
      </w:r>
      <w:r w:rsidRPr="00224931">
        <w:rPr>
          <w:i/>
          <w:iCs/>
          <w:lang w:val="en-GB"/>
        </w:rPr>
        <w:t>who</w:t>
      </w:r>
      <w:r w:rsidRPr="00224931">
        <w:rPr>
          <w:i/>
          <w:iCs/>
          <w:lang w:val="en-US"/>
        </w:rPr>
        <w:t xml:space="preserve"> </w:t>
      </w:r>
      <w:r w:rsidRPr="00224931">
        <w:rPr>
          <w:i/>
          <w:iCs/>
          <w:lang w:val="en-GB"/>
        </w:rPr>
        <w:t>is</w:t>
      </w:r>
      <w:r w:rsidRPr="00224931">
        <w:rPr>
          <w:i/>
          <w:iCs/>
          <w:lang w:val="en-US"/>
        </w:rPr>
        <w:t xml:space="preserve"> </w:t>
      </w:r>
      <w:r w:rsidRPr="00224931">
        <w:rPr>
          <w:i/>
          <w:iCs/>
          <w:lang w:val="en-GB"/>
        </w:rPr>
        <w:t>not</w:t>
      </w:r>
      <w:r w:rsidRPr="00224931">
        <w:rPr>
          <w:i/>
          <w:iCs/>
          <w:lang w:val="en-US"/>
        </w:rPr>
        <w:t xml:space="preserve"> </w:t>
      </w:r>
      <w:r w:rsidRPr="00224931">
        <w:rPr>
          <w:i/>
          <w:iCs/>
          <w:lang w:val="en-GB"/>
        </w:rPr>
        <w:t>resident</w:t>
      </w:r>
      <w:r w:rsidRPr="00224931">
        <w:rPr>
          <w:i/>
          <w:iCs/>
          <w:lang w:val="en-US"/>
        </w:rPr>
        <w:t xml:space="preserve"> </w:t>
      </w:r>
      <w:r w:rsidRPr="00224931">
        <w:rPr>
          <w:i/>
          <w:iCs/>
          <w:lang w:val="en-GB"/>
        </w:rPr>
        <w:t>of</w:t>
      </w:r>
      <w:r w:rsidRPr="00224931">
        <w:rPr>
          <w:i/>
          <w:iCs/>
          <w:lang w:val="en-US"/>
        </w:rPr>
        <w:t xml:space="preserve"> </w:t>
      </w:r>
      <w:r w:rsidRPr="00224931">
        <w:rPr>
          <w:i/>
          <w:iCs/>
          <w:lang w:val="en-GB"/>
        </w:rPr>
        <w:t>the</w:t>
      </w:r>
      <w:r w:rsidRPr="00224931">
        <w:rPr>
          <w:i/>
          <w:iCs/>
          <w:lang w:val="en-US"/>
        </w:rPr>
        <w:t xml:space="preserve"> </w:t>
      </w:r>
      <w:r w:rsidRPr="00224931">
        <w:rPr>
          <w:i/>
          <w:iCs/>
          <w:lang w:val="en-GB"/>
        </w:rPr>
        <w:t>Russian</w:t>
      </w:r>
      <w:r w:rsidRPr="00224931">
        <w:rPr>
          <w:i/>
          <w:iCs/>
          <w:lang w:val="en-US"/>
        </w:rPr>
        <w:t xml:space="preserve"> </w:t>
      </w:r>
      <w:r w:rsidRPr="00224931">
        <w:rPr>
          <w:i/>
          <w:iCs/>
          <w:lang w:val="en-GB"/>
        </w:rPr>
        <w:t>Federation</w:t>
      </w:r>
      <w:r w:rsidRPr="00224931">
        <w:rPr>
          <w:i/>
          <w:iCs/>
          <w:lang w:val="en-US"/>
        </w:rPr>
        <w:t xml:space="preserve">) </w:t>
      </w:r>
      <w:r w:rsidRPr="00224931">
        <w:rPr>
          <w:iCs/>
          <w:lang w:val="en-GB"/>
        </w:rPr>
        <w:t>in</w:t>
      </w:r>
      <w:r w:rsidRPr="00224931">
        <w:rPr>
          <w:iCs/>
          <w:lang w:val="en-US"/>
        </w:rPr>
        <w:t xml:space="preserve"> </w:t>
      </w:r>
      <w:r w:rsidRPr="00224931">
        <w:rPr>
          <w:iCs/>
          <w:lang w:val="en-GB"/>
        </w:rPr>
        <w:t>the</w:t>
      </w:r>
      <w:r w:rsidRPr="00224931">
        <w:rPr>
          <w:iCs/>
          <w:lang w:val="en-US"/>
        </w:rPr>
        <w:t xml:space="preserve"> </w:t>
      </w:r>
      <w:r w:rsidRPr="00224931">
        <w:rPr>
          <w:iCs/>
          <w:lang w:val="en-GB"/>
        </w:rPr>
        <w:t>International</w:t>
      </w:r>
      <w:r w:rsidRPr="00224931">
        <w:rPr>
          <w:iCs/>
          <w:lang w:val="en-US"/>
        </w:rPr>
        <w:t xml:space="preserve"> </w:t>
      </w:r>
      <w:r w:rsidRPr="00224931">
        <w:rPr>
          <w:iCs/>
          <w:lang w:val="en-GB"/>
        </w:rPr>
        <w:t>Commercial</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at the Chamber of Commerce and Industry of the Russian Federation in accordance with the Rules of arbitration for international commercial disputes. Arbitral</w:t>
      </w:r>
      <w:r w:rsidRPr="00224931">
        <w:rPr>
          <w:iCs/>
          <w:lang w:val="en-US"/>
        </w:rPr>
        <w:t xml:space="preserve"> </w:t>
      </w:r>
      <w:r w:rsidRPr="00224931">
        <w:rPr>
          <w:iCs/>
          <w:lang w:val="en-GB"/>
        </w:rPr>
        <w:t>judgment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final</w:t>
      </w:r>
      <w:r w:rsidRPr="00224931">
        <w:rPr>
          <w:iCs/>
          <w:lang w:val="en-US"/>
        </w:rPr>
        <w:t>.</w:t>
      </w:r>
    </w:p>
    <w:p w14:paraId="3A79759D" w14:textId="77777777" w:rsidR="00623605" w:rsidRPr="00224931" w:rsidRDefault="00623605" w:rsidP="00623605">
      <w:pPr>
        <w:overflowPunct w:val="0"/>
        <w:autoSpaceDE w:val="0"/>
        <w:autoSpaceDN w:val="0"/>
        <w:adjustRightInd w:val="0"/>
        <w:ind w:right="-44" w:firstLine="540"/>
        <w:jc w:val="both"/>
        <w:textAlignment w:val="baseline"/>
        <w:rPr>
          <w:i/>
          <w:iCs/>
          <w:lang w:val="en-US"/>
        </w:rPr>
      </w:pPr>
      <w:r w:rsidRPr="00224931">
        <w:rPr>
          <w:i/>
          <w:iCs/>
          <w:lang w:val="en-GB"/>
        </w:rPr>
        <w:t>otherwise</w:t>
      </w:r>
    </w:p>
    <w:p w14:paraId="60A1D715" w14:textId="77777777" w:rsidR="00623605" w:rsidRPr="00224931" w:rsidRDefault="00623605" w:rsidP="00623605">
      <w:pPr>
        <w:overflowPunct w:val="0"/>
        <w:autoSpaceDE w:val="0"/>
        <w:autoSpaceDN w:val="0"/>
        <w:adjustRightInd w:val="0"/>
        <w:ind w:right="-44" w:firstLine="540"/>
        <w:jc w:val="both"/>
        <w:textAlignment w:val="baseline"/>
        <w:rPr>
          <w:iCs/>
          <w:lang w:val="en-US"/>
        </w:rPr>
      </w:pPr>
      <w:r w:rsidRPr="00224931">
        <w:rPr>
          <w:iCs/>
          <w:lang w:val="en-US"/>
        </w:rPr>
        <w:t xml:space="preserve">3) </w:t>
      </w:r>
      <w:r w:rsidRPr="00224931">
        <w:rPr>
          <w:iCs/>
          <w:lang w:val="en-GB"/>
        </w:rPr>
        <w:t>by</w:t>
      </w:r>
      <w:r w:rsidRPr="00224931">
        <w:rPr>
          <w:iCs/>
          <w:lang w:val="en-US"/>
        </w:rPr>
        <w:t xml:space="preserve"> </w:t>
      </w:r>
      <w:r w:rsidRPr="00224931">
        <w:rPr>
          <w:iCs/>
          <w:lang w:val="en-GB"/>
        </w:rPr>
        <w:t>way</w:t>
      </w:r>
      <w:r w:rsidRPr="00224931">
        <w:rPr>
          <w:iCs/>
          <w:lang w:val="en-US"/>
        </w:rPr>
        <w:t xml:space="preserve"> </w:t>
      </w:r>
      <w:r w:rsidRPr="00224931">
        <w:rPr>
          <w:iCs/>
          <w:lang w:val="en-GB"/>
        </w:rPr>
        <w:t>of</w:t>
      </w:r>
      <w:r w:rsidRPr="00224931">
        <w:rPr>
          <w:iCs/>
          <w:lang w:val="en-US"/>
        </w:rPr>
        <w:t xml:space="preserve"> </w:t>
      </w:r>
      <w:r w:rsidRPr="00224931">
        <w:rPr>
          <w:iCs/>
          <w:lang w:val="en-GB"/>
        </w:rPr>
        <w:t>arbitration</w:t>
      </w:r>
      <w:r w:rsidRPr="00224931">
        <w:rPr>
          <w:iCs/>
          <w:lang w:val="en-US"/>
        </w:rPr>
        <w:t xml:space="preserve"> </w:t>
      </w:r>
      <w:r w:rsidRPr="00224931">
        <w:rPr>
          <w:iCs/>
          <w:lang w:val="en-GB"/>
        </w:rPr>
        <w:t>(mediation) managed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Centre</w:t>
      </w:r>
      <w:r w:rsidRPr="00224931">
        <w:rPr>
          <w:iCs/>
          <w:lang w:val="en-US"/>
        </w:rPr>
        <w:t xml:space="preserve"> </w:t>
      </w:r>
      <w:r w:rsidRPr="00224931">
        <w:rPr>
          <w:iCs/>
          <w:lang w:val="en-GB"/>
        </w:rPr>
        <w:t>at</w:t>
      </w:r>
      <w:r w:rsidRPr="00224931">
        <w:rPr>
          <w:iCs/>
          <w:lang w:val="en-US"/>
        </w:rPr>
        <w:t xml:space="preserve"> </w:t>
      </w:r>
      <w:r w:rsidRPr="00224931">
        <w:rPr>
          <w:iCs/>
          <w:lang w:val="en-GB"/>
        </w:rPr>
        <w:t>the</w:t>
      </w:r>
      <w:r w:rsidRPr="00224931">
        <w:rPr>
          <w:iCs/>
          <w:lang w:val="en-US"/>
        </w:rPr>
        <w:t xml:space="preserve"> </w:t>
      </w:r>
      <w:r w:rsidRPr="00224931">
        <w:rPr>
          <w:iCs/>
          <w:lang w:val="en-GB"/>
        </w:rPr>
        <w:t>Russian</w:t>
      </w:r>
      <w:r w:rsidRPr="00224931">
        <w:rPr>
          <w:iCs/>
          <w:lang w:val="en-US"/>
        </w:rPr>
        <w:t xml:space="preserve"> </w:t>
      </w:r>
      <w:r w:rsidRPr="00224931">
        <w:rPr>
          <w:iCs/>
          <w:lang w:val="en-GB"/>
        </w:rPr>
        <w:t>Union</w:t>
      </w:r>
      <w:r w:rsidRPr="00224931">
        <w:rPr>
          <w:iCs/>
          <w:lang w:val="en-US"/>
        </w:rPr>
        <w:t xml:space="preserve"> </w:t>
      </w:r>
      <w:r w:rsidRPr="00224931">
        <w:rPr>
          <w:iCs/>
          <w:lang w:val="en-GB"/>
        </w:rPr>
        <w:t>of</w:t>
      </w:r>
      <w:r w:rsidRPr="00224931">
        <w:rPr>
          <w:iCs/>
          <w:lang w:val="en-US"/>
        </w:rPr>
        <w:t xml:space="preserve"> </w:t>
      </w:r>
      <w:r w:rsidRPr="00224931">
        <w:rPr>
          <w:iCs/>
          <w:lang w:val="en-GB"/>
        </w:rPr>
        <w:t>Industrialists</w:t>
      </w:r>
      <w:r w:rsidRPr="00224931">
        <w:rPr>
          <w:iCs/>
          <w:lang w:val="en-US"/>
        </w:rPr>
        <w:t xml:space="preserve"> </w:t>
      </w:r>
      <w:r w:rsidRPr="00224931">
        <w:rPr>
          <w:iCs/>
          <w:lang w:val="en-GB"/>
        </w:rPr>
        <w:t>and</w:t>
      </w:r>
      <w:r w:rsidRPr="00224931">
        <w:rPr>
          <w:iCs/>
          <w:lang w:val="en-US"/>
        </w:rPr>
        <w:t xml:space="preserve"> </w:t>
      </w:r>
      <w:r w:rsidRPr="00224931">
        <w:rPr>
          <w:iCs/>
          <w:lang w:val="en-GB"/>
        </w:rPr>
        <w:t>Entrepreneurs</w:t>
      </w:r>
      <w:r w:rsidRPr="00224931">
        <w:rPr>
          <w:iCs/>
          <w:lang w:val="en-US"/>
        </w:rPr>
        <w:t xml:space="preserve"> (</w:t>
      </w:r>
      <w:r w:rsidRPr="00224931">
        <w:rPr>
          <w:iCs/>
          <w:lang w:val="en-GB"/>
        </w:rPr>
        <w:t>RSPP</w:t>
      </w:r>
      <w:r w:rsidRPr="00224931">
        <w:rPr>
          <w:iCs/>
          <w:lang w:val="en-US"/>
        </w:rPr>
        <w:t xml:space="preserve">) </w:t>
      </w:r>
      <w:r w:rsidRPr="00224931">
        <w:rPr>
          <w:iCs/>
          <w:lang w:val="en-GB"/>
        </w:rPr>
        <w:t>in</w:t>
      </w:r>
      <w:r w:rsidRPr="00224931">
        <w:rPr>
          <w:iCs/>
          <w:lang w:val="en-US"/>
        </w:rPr>
        <w:t xml:space="preserve"> </w:t>
      </w:r>
      <w:r w:rsidRPr="00224931">
        <w:rPr>
          <w:iCs/>
          <w:lang w:val="en-GB"/>
        </w:rPr>
        <w:t>accordance</w:t>
      </w:r>
      <w:r w:rsidRPr="00224931">
        <w:rPr>
          <w:iCs/>
          <w:lang w:val="en-US"/>
        </w:rPr>
        <w:t xml:space="preserve"> </w:t>
      </w:r>
      <w:r w:rsidRPr="00224931">
        <w:rPr>
          <w:iCs/>
          <w:lang w:val="en-GB"/>
        </w:rPr>
        <w:t>with</w:t>
      </w:r>
      <w:r w:rsidRPr="00224931">
        <w:rPr>
          <w:iCs/>
          <w:lang w:val="en-US"/>
        </w:rPr>
        <w:t xml:space="preserve"> </w:t>
      </w:r>
      <w:r w:rsidRPr="00224931">
        <w:rPr>
          <w:iCs/>
          <w:lang w:val="en-GB"/>
        </w:rPr>
        <w:t>its</w:t>
      </w:r>
      <w:r w:rsidRPr="00224931">
        <w:rPr>
          <w:iCs/>
          <w:lang w:val="en-US"/>
        </w:rPr>
        <w:t xml:space="preserve"> </w:t>
      </w:r>
      <w:r w:rsidRPr="00224931">
        <w:rPr>
          <w:iCs/>
          <w:lang w:val="en-GB"/>
        </w:rPr>
        <w:t>rules</w:t>
      </w:r>
      <w:r w:rsidRPr="00224931">
        <w:rPr>
          <w:iCs/>
          <w:lang w:val="en-US"/>
        </w:rPr>
        <w:t xml:space="preserve"> </w:t>
      </w:r>
      <w:r w:rsidRPr="00224931">
        <w:rPr>
          <w:iCs/>
          <w:lang w:val="en-GB"/>
        </w:rPr>
        <w:t>valid</w:t>
      </w:r>
      <w:r w:rsidRPr="00224931">
        <w:rPr>
          <w:iCs/>
          <w:lang w:val="en-US"/>
        </w:rPr>
        <w:t xml:space="preserve"> </w:t>
      </w:r>
      <w:r w:rsidRPr="00224931">
        <w:rPr>
          <w:iCs/>
          <w:lang w:val="en-GB"/>
        </w:rPr>
        <w:t>as</w:t>
      </w:r>
      <w:r w:rsidRPr="00224931">
        <w:rPr>
          <w:iCs/>
          <w:lang w:val="en-US"/>
        </w:rPr>
        <w:t xml:space="preserve"> </w:t>
      </w:r>
      <w:r w:rsidRPr="00224931">
        <w:rPr>
          <w:iCs/>
          <w:lang w:val="en-GB"/>
        </w:rPr>
        <w:t>of</w:t>
      </w:r>
      <w:r w:rsidRPr="00224931">
        <w:rPr>
          <w:iCs/>
          <w:lang w:val="en-US"/>
        </w:rPr>
        <w:t xml:space="preserve"> </w:t>
      </w:r>
      <w:r w:rsidRPr="00224931">
        <w:rPr>
          <w:iCs/>
          <w:lang w:val="en-GB"/>
        </w:rPr>
        <w:t>the</w:t>
      </w:r>
      <w:r w:rsidRPr="00224931">
        <w:rPr>
          <w:iCs/>
          <w:lang w:val="en-US"/>
        </w:rPr>
        <w:t xml:space="preserve"> </w:t>
      </w:r>
      <w:r w:rsidRPr="00224931">
        <w:rPr>
          <w:iCs/>
          <w:lang w:val="en-GB"/>
        </w:rPr>
        <w:t>date</w:t>
      </w:r>
      <w:r w:rsidRPr="00224931">
        <w:rPr>
          <w:iCs/>
          <w:lang w:val="en-US"/>
        </w:rPr>
        <w:t xml:space="preserve"> </w:t>
      </w:r>
      <w:r w:rsidRPr="00224931">
        <w:rPr>
          <w:iCs/>
          <w:lang w:val="en-GB"/>
        </w:rPr>
        <w:t>of</w:t>
      </w:r>
      <w:r w:rsidRPr="00224931">
        <w:rPr>
          <w:iCs/>
          <w:lang w:val="en-US"/>
        </w:rPr>
        <w:t xml:space="preserve"> </w:t>
      </w:r>
      <w:r w:rsidRPr="00224931">
        <w:rPr>
          <w:iCs/>
          <w:lang w:val="en-GB"/>
        </w:rPr>
        <w:t>filing</w:t>
      </w:r>
      <w:r w:rsidRPr="00224931">
        <w:rPr>
          <w:iCs/>
          <w:lang w:val="en-US"/>
        </w:rPr>
        <w:t xml:space="preserve"> </w:t>
      </w:r>
      <w:r w:rsidRPr="00224931">
        <w:rPr>
          <w:iCs/>
          <w:lang w:val="en-GB"/>
        </w:rPr>
        <w:t>the</w:t>
      </w:r>
      <w:r w:rsidRPr="00224931">
        <w:rPr>
          <w:iCs/>
          <w:lang w:val="en-US"/>
        </w:rPr>
        <w:t xml:space="preserve"> </w:t>
      </w:r>
      <w:r w:rsidRPr="00224931">
        <w:rPr>
          <w:iCs/>
          <w:lang w:val="en-GB"/>
        </w:rPr>
        <w:t>claim</w:t>
      </w:r>
      <w:r w:rsidRPr="00224931">
        <w:rPr>
          <w:iCs/>
          <w:lang w:val="en-US"/>
        </w:rPr>
        <w:t xml:space="preserve"> </w:t>
      </w:r>
      <w:r w:rsidRPr="00224931">
        <w:rPr>
          <w:iCs/>
          <w:lang w:val="en-GB"/>
        </w:rPr>
        <w:t>form</w:t>
      </w:r>
      <w:r w:rsidRPr="00224931">
        <w:rPr>
          <w:iCs/>
          <w:lang w:val="en-US"/>
        </w:rPr>
        <w:t xml:space="preserve">. </w:t>
      </w:r>
      <w:r w:rsidRPr="00224931">
        <w:rPr>
          <w:iCs/>
          <w:lang w:val="en-GB"/>
        </w:rPr>
        <w:t>The</w:t>
      </w:r>
      <w:r w:rsidRPr="00224931">
        <w:rPr>
          <w:iCs/>
          <w:lang w:val="en-US"/>
        </w:rPr>
        <w:t xml:space="preserve"> </w:t>
      </w:r>
      <w:r w:rsidRPr="00224931">
        <w:rPr>
          <w:iCs/>
          <w:lang w:val="en-GB"/>
        </w:rPr>
        <w:t>judgment</w:t>
      </w:r>
      <w:r w:rsidRPr="00224931">
        <w:rPr>
          <w:iCs/>
          <w:lang w:val="en-US"/>
        </w:rPr>
        <w:t xml:space="preserve"> </w:t>
      </w:r>
      <w:r w:rsidRPr="00224931">
        <w:rPr>
          <w:iCs/>
          <w:lang w:val="en-GB"/>
        </w:rPr>
        <w:t>rendered</w:t>
      </w:r>
      <w:r w:rsidRPr="00224931">
        <w:rPr>
          <w:iCs/>
          <w:lang w:val="en-US"/>
        </w:rPr>
        <w:t xml:space="preserve"> </w:t>
      </w:r>
      <w:r w:rsidRPr="00224931">
        <w:rPr>
          <w:iCs/>
          <w:lang w:val="en-GB"/>
        </w:rPr>
        <w:t>by</w:t>
      </w:r>
      <w:r w:rsidRPr="00224931">
        <w:rPr>
          <w:iCs/>
          <w:lang w:val="en-US"/>
        </w:rPr>
        <w:t xml:space="preserve"> </w:t>
      </w:r>
      <w:r w:rsidRPr="00224931">
        <w:rPr>
          <w:iCs/>
          <w:lang w:val="en-GB"/>
        </w:rPr>
        <w:t>the</w:t>
      </w:r>
      <w:r w:rsidRPr="00224931">
        <w:rPr>
          <w:iCs/>
          <w:lang w:val="en-US"/>
        </w:rPr>
        <w:t xml:space="preserve"> </w:t>
      </w:r>
      <w:r w:rsidRPr="00224931">
        <w:rPr>
          <w:iCs/>
          <w:lang w:val="en-GB"/>
        </w:rPr>
        <w:t>arbitration</w:t>
      </w:r>
      <w:r w:rsidRPr="00224931">
        <w:rPr>
          <w:iCs/>
          <w:lang w:val="en-US"/>
        </w:rPr>
        <w:t xml:space="preserve"> </w:t>
      </w:r>
      <w:r w:rsidRPr="00224931">
        <w:rPr>
          <w:iCs/>
          <w:lang w:val="en-GB"/>
        </w:rPr>
        <w:t>court</w:t>
      </w:r>
      <w:r w:rsidRPr="00224931">
        <w:rPr>
          <w:iCs/>
          <w:lang w:val="en-US"/>
        </w:rPr>
        <w:t xml:space="preserve"> </w:t>
      </w:r>
      <w:r w:rsidRPr="00224931">
        <w:rPr>
          <w:iCs/>
          <w:lang w:val="en-GB"/>
        </w:rPr>
        <w:t>shall</w:t>
      </w:r>
      <w:r w:rsidRPr="00224931">
        <w:rPr>
          <w:iCs/>
          <w:lang w:val="en-US"/>
        </w:rPr>
        <w:t xml:space="preserve"> </w:t>
      </w:r>
      <w:r w:rsidRPr="00224931">
        <w:rPr>
          <w:iCs/>
          <w:lang w:val="en-GB"/>
        </w:rPr>
        <w:t>be</w:t>
      </w:r>
      <w:r w:rsidRPr="00224931">
        <w:rPr>
          <w:iCs/>
          <w:lang w:val="en-US"/>
        </w:rPr>
        <w:t xml:space="preserve"> </w:t>
      </w:r>
      <w:r w:rsidRPr="00224931">
        <w:rPr>
          <w:iCs/>
          <w:lang w:val="en-GB"/>
        </w:rPr>
        <w:t>deemed</w:t>
      </w:r>
      <w:r w:rsidRPr="00224931">
        <w:rPr>
          <w:iCs/>
          <w:lang w:val="en-US"/>
        </w:rPr>
        <w:t xml:space="preserve"> </w:t>
      </w:r>
      <w:r w:rsidRPr="00224931">
        <w:rPr>
          <w:iCs/>
          <w:lang w:val="en-GB"/>
        </w:rPr>
        <w:t>final</w:t>
      </w:r>
      <w:r w:rsidRPr="00224931">
        <w:rPr>
          <w:iCs/>
          <w:lang w:val="en-US"/>
        </w:rPr>
        <w:t xml:space="preserve">, </w:t>
      </w:r>
      <w:r w:rsidRPr="00224931">
        <w:rPr>
          <w:iCs/>
          <w:lang w:val="en-GB"/>
        </w:rPr>
        <w:t>binding</w:t>
      </w:r>
      <w:r w:rsidRPr="00224931">
        <w:rPr>
          <w:iCs/>
          <w:lang w:val="en-US"/>
        </w:rPr>
        <w:t xml:space="preserve"> </w:t>
      </w:r>
      <w:r w:rsidRPr="00224931">
        <w:rPr>
          <w:iCs/>
          <w:lang w:val="en-GB"/>
        </w:rPr>
        <w:t>and</w:t>
      </w:r>
      <w:r w:rsidRPr="00224931">
        <w:rPr>
          <w:iCs/>
          <w:lang w:val="en-US"/>
        </w:rPr>
        <w:t xml:space="preserve"> </w:t>
      </w:r>
      <w:r w:rsidRPr="00224931">
        <w:rPr>
          <w:iCs/>
          <w:lang w:val="en-GB"/>
        </w:rPr>
        <w:t>conclusive</w:t>
      </w:r>
      <w:r w:rsidRPr="00224931">
        <w:rPr>
          <w:iCs/>
          <w:lang w:val="en-US"/>
        </w:rPr>
        <w:t xml:space="preserve">. </w:t>
      </w:r>
    </w:p>
    <w:p w14:paraId="3BC532AC" w14:textId="77777777" w:rsidR="00623605" w:rsidRPr="00224931" w:rsidRDefault="00623605" w:rsidP="00623605">
      <w:pPr>
        <w:overflowPunct w:val="0"/>
        <w:autoSpaceDE w:val="0"/>
        <w:autoSpaceDN w:val="0"/>
        <w:adjustRightInd w:val="0"/>
        <w:jc w:val="both"/>
        <w:textAlignment w:val="baseline"/>
        <w:rPr>
          <w:rFonts w:ascii="Times New Roman CYR" w:hAnsi="Times New Roman CYR"/>
          <w:iCs/>
          <w:lang w:val="en-US"/>
        </w:rPr>
      </w:pPr>
    </w:p>
    <w:p w14:paraId="1735B57F" w14:textId="77777777" w:rsidR="00623605" w:rsidRPr="00224931" w:rsidRDefault="00623605" w:rsidP="00623605">
      <w:pPr>
        <w:spacing w:line="360" w:lineRule="auto"/>
        <w:ind w:firstLine="567"/>
        <w:jc w:val="both"/>
        <w:rPr>
          <w:i/>
          <w:snapToGrid w:val="0"/>
          <w:lang w:val="en-US"/>
        </w:rPr>
      </w:pPr>
      <w:r w:rsidRPr="00224931">
        <w:rPr>
          <w:i/>
          <w:snapToGrid w:val="0"/>
          <w:lang w:val="en-US"/>
        </w:rPr>
        <w:t>Signatures of the authorized persons</w:t>
      </w:r>
    </w:p>
    <w:p w14:paraId="028087C8" w14:textId="77777777" w:rsidR="00623605" w:rsidRPr="00CF7353" w:rsidRDefault="00623605" w:rsidP="00623605">
      <w:pPr>
        <w:ind w:left="540" w:firstLine="17"/>
        <w:jc w:val="both"/>
        <w:rPr>
          <w:lang w:val="en-US"/>
        </w:rPr>
      </w:pPr>
      <w:r w:rsidRPr="00224931">
        <w:rPr>
          <w:lang w:val="en-US"/>
        </w:rPr>
        <w:t>(the guarantor's seal)</w:t>
      </w:r>
    </w:p>
    <w:p w14:paraId="44D472D0" w14:textId="38B8C4A5" w:rsidR="00744C9B" w:rsidRDefault="00744C9B" w:rsidP="006C323A">
      <w:pPr>
        <w:pStyle w:val="Times12"/>
        <w:ind w:right="-29" w:firstLine="0"/>
        <w:rPr>
          <w:b/>
          <w:i/>
          <w:lang w:val="en-US"/>
        </w:rPr>
      </w:pPr>
    </w:p>
    <w:p w14:paraId="60363C78" w14:textId="77777777" w:rsidR="00744C9B" w:rsidRDefault="00744C9B">
      <w:pPr>
        <w:rPr>
          <w:b/>
          <w:iCs/>
          <w:sz w:val="28"/>
          <w:szCs w:val="28"/>
          <w:lang w:val="en-US"/>
        </w:rPr>
      </w:pPr>
      <w:r>
        <w:rPr>
          <w:b/>
          <w:sz w:val="28"/>
          <w:szCs w:val="28"/>
          <w:lang w:val="en-US"/>
        </w:rPr>
        <w:br w:type="page"/>
      </w:r>
    </w:p>
    <w:p w14:paraId="4B22DDE9" w14:textId="1FC83F6F" w:rsidR="009C35BE" w:rsidRPr="009C35BE" w:rsidRDefault="007F129B" w:rsidP="009C35BE">
      <w:pPr>
        <w:pStyle w:val="10"/>
        <w:numPr>
          <w:ilvl w:val="0"/>
          <w:numId w:val="0"/>
        </w:numPr>
        <w:jc w:val="center"/>
        <w:rPr>
          <w:b/>
          <w:sz w:val="28"/>
          <w:szCs w:val="28"/>
          <w:lang w:val="en-US"/>
        </w:rPr>
      </w:pPr>
      <w:bookmarkStart w:id="200" w:name="_Toc48942245"/>
      <w:r w:rsidRPr="009C35BE">
        <w:rPr>
          <w:b/>
          <w:sz w:val="28"/>
          <w:szCs w:val="28"/>
          <w:lang w:val="en-US"/>
        </w:rPr>
        <w:lastRenderedPageBreak/>
        <w:t>PART 2</w:t>
      </w:r>
      <w:bookmarkEnd w:id="190"/>
      <w:bookmarkEnd w:id="200"/>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201" w:name="_Ref317259044"/>
      <w:bookmarkStart w:id="202" w:name="_Toc390267492"/>
      <w:r w:rsidRPr="009C35BE">
        <w:rPr>
          <w:sz w:val="28"/>
          <w:szCs w:val="28"/>
          <w:lang w:val="en-US"/>
        </w:rPr>
        <w:t xml:space="preserve">The procedure for executing </w:t>
      </w:r>
      <w:bookmarkEnd w:id="201"/>
      <w:bookmarkEnd w:id="202"/>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203" w:name="_Toc514917334"/>
      <w:bookmarkStart w:id="204" w:name="_Toc48942246"/>
      <w:r w:rsidRPr="009C35BE">
        <w:rPr>
          <w:b/>
          <w:sz w:val="28"/>
          <w:szCs w:val="28"/>
          <w:lang w:val="en-US"/>
        </w:rPr>
        <w:t>PART 3</w:t>
      </w:r>
      <w:bookmarkEnd w:id="203"/>
      <w:bookmarkEnd w:id="204"/>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590AAEEB"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6C323A">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F22D6" w14:textId="77777777" w:rsidR="00445020" w:rsidRDefault="00445020">
      <w:r>
        <w:separator/>
      </w:r>
    </w:p>
  </w:endnote>
  <w:endnote w:type="continuationSeparator" w:id="0">
    <w:p w14:paraId="51006AA5" w14:textId="77777777" w:rsidR="00445020" w:rsidRDefault="0044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C10C" w14:textId="77777777" w:rsidR="00424C46" w:rsidRDefault="00424C46">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424C46" w:rsidRDefault="00424C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424C46" w:rsidRPr="00C52A2B" w:rsidRDefault="00424C46"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18D0" w14:textId="77777777" w:rsidR="00424C46" w:rsidRPr="002A11A4" w:rsidRDefault="00424C46"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85B2EEE" w14:textId="6532A76F" w:rsidR="00424C46" w:rsidRPr="002A11A4" w:rsidRDefault="00424C46" w:rsidP="002E1508">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 xml:space="preserve">for </w:t>
    </w:r>
    <w:r w:rsidRPr="00F34AC2">
      <w:rPr>
        <w:rFonts w:ascii="Times New Roman" w:hAnsi="Times New Roman" w:cs="Times New Roman"/>
        <w:sz w:val="24"/>
        <w:szCs w:val="24"/>
        <w:lang w:val="en-US"/>
      </w:rPr>
      <w:t>the lease of non-residential office premises for the needs of RCSA ENERGY (PTY) LTD</w:t>
    </w:r>
  </w:p>
  <w:p w14:paraId="2D24034E" w14:textId="32C99DD6" w:rsidR="00424C46" w:rsidRPr="00C52A2B" w:rsidRDefault="00445020"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09675134"/>
        <w:docPartObj>
          <w:docPartGallery w:val="Page Numbers (Bottom of Page)"/>
          <w:docPartUnique/>
        </w:docPartObj>
      </w:sdtPr>
      <w:sdtEndPr>
        <w:rPr>
          <w:sz w:val="22"/>
          <w:szCs w:val="22"/>
        </w:rPr>
      </w:sdtEndPr>
      <w:sdtContent>
        <w:r w:rsidR="00424C46" w:rsidRPr="00C52A2B">
          <w:rPr>
            <w:rFonts w:ascii="Times New Roman" w:hAnsi="Times New Roman" w:cs="Times New Roman"/>
            <w:sz w:val="22"/>
            <w:szCs w:val="22"/>
          </w:rPr>
          <w:fldChar w:fldCharType="begin"/>
        </w:r>
        <w:r w:rsidR="00424C46" w:rsidRPr="00266AB0">
          <w:rPr>
            <w:rFonts w:ascii="Times New Roman" w:hAnsi="Times New Roman" w:cs="Times New Roman"/>
            <w:sz w:val="22"/>
            <w:szCs w:val="22"/>
            <w:lang w:val="en-US"/>
          </w:rPr>
          <w:instrText>PAGE   \* MERGEFORMAT</w:instrText>
        </w:r>
        <w:r w:rsidR="00424C46" w:rsidRPr="00C52A2B">
          <w:rPr>
            <w:rFonts w:ascii="Times New Roman" w:hAnsi="Times New Roman" w:cs="Times New Roman"/>
            <w:sz w:val="22"/>
            <w:szCs w:val="22"/>
          </w:rPr>
          <w:fldChar w:fldCharType="separate"/>
        </w:r>
        <w:r w:rsidR="00522036">
          <w:rPr>
            <w:rFonts w:ascii="Times New Roman" w:hAnsi="Times New Roman" w:cs="Times New Roman"/>
            <w:noProof/>
            <w:sz w:val="22"/>
            <w:szCs w:val="22"/>
            <w:lang w:val="en-US"/>
          </w:rPr>
          <w:t>7</w:t>
        </w:r>
        <w:r w:rsidR="00424C46" w:rsidRPr="00C52A2B">
          <w:rPr>
            <w:rFonts w:ascii="Times New Roman" w:hAnsi="Times New Roman" w:cs="Times New Roman"/>
            <w:sz w:val="22"/>
            <w:szCs w:val="22"/>
          </w:rPr>
          <w:fldChar w:fldCharType="end"/>
        </w:r>
      </w:sdtContent>
    </w:sdt>
  </w:p>
  <w:p w14:paraId="599F8C92" w14:textId="77777777" w:rsidR="00424C46" w:rsidRPr="00266AB0" w:rsidRDefault="00424C46"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818221"/>
      <w:docPartObj>
        <w:docPartGallery w:val="Page Numbers (Bottom of Page)"/>
        <w:docPartUnique/>
      </w:docPartObj>
    </w:sdtPr>
    <w:sdtEndPr/>
    <w:sdtContent>
      <w:p w14:paraId="5AD8A4F6" w14:textId="77777777" w:rsidR="00424C46" w:rsidRPr="002A11A4" w:rsidRDefault="00424C46"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0074EB2B" w14:textId="14FAB41A" w:rsidR="00424C46" w:rsidRPr="00E11521" w:rsidRDefault="00424C46" w:rsidP="00E11521">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 xml:space="preserve">for </w:t>
        </w:r>
        <w:r w:rsidRPr="00F34AC2">
          <w:rPr>
            <w:rFonts w:ascii="Times New Roman" w:hAnsi="Times New Roman" w:cs="Times New Roman"/>
            <w:sz w:val="24"/>
            <w:szCs w:val="24"/>
            <w:lang w:val="en-US"/>
          </w:rPr>
          <w:t>the lease of non-residential office premises for the needs of RCSA ENERGY (PTY) LTD</w:t>
        </w:r>
      </w:p>
      <w:p w14:paraId="206E873F" w14:textId="557ACAD5" w:rsidR="00424C46" w:rsidRPr="00266AB0" w:rsidRDefault="00424C46">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522036">
          <w:rPr>
            <w:rFonts w:ascii="Times New Roman" w:hAnsi="Times New Roman" w:cs="Times New Roman"/>
            <w:noProof/>
            <w:lang w:val="en-US"/>
          </w:rPr>
          <w:t>21</w:t>
        </w:r>
        <w:r w:rsidRPr="00C52A2B">
          <w:rPr>
            <w:rFonts w:ascii="Times New Roman" w:hAnsi="Times New Roman" w:cs="Times New Roman"/>
          </w:rPr>
          <w:fldChar w:fldCharType="end"/>
        </w:r>
      </w:p>
    </w:sdtContent>
  </w:sdt>
  <w:p w14:paraId="4B473F53" w14:textId="77777777" w:rsidR="00424C46" w:rsidRPr="00266AB0" w:rsidRDefault="00424C46"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E68E" w14:textId="77777777" w:rsidR="00424C46" w:rsidRPr="002A11A4" w:rsidRDefault="00424C46" w:rsidP="002D5C27">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2679AD06" w14:textId="77777777" w:rsidR="00424C46" w:rsidRPr="00E11521" w:rsidRDefault="00424C46" w:rsidP="005810E7">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 xml:space="preserve">for </w:t>
    </w:r>
    <w:r w:rsidRPr="00F34AC2">
      <w:rPr>
        <w:rFonts w:ascii="Times New Roman" w:hAnsi="Times New Roman" w:cs="Times New Roman"/>
        <w:sz w:val="24"/>
        <w:szCs w:val="24"/>
        <w:lang w:val="en-US"/>
      </w:rPr>
      <w:t>the lease of non-residential office premises for the needs of RCSA ENERGY (PTY) LTD</w:t>
    </w:r>
  </w:p>
  <w:p w14:paraId="37E2DC13" w14:textId="776B37BC" w:rsidR="00424C46" w:rsidRPr="009F0F61" w:rsidRDefault="00445020">
    <w:pPr>
      <w:pStyle w:val="a9"/>
      <w:jc w:val="center"/>
      <w:rPr>
        <w:lang w:val="en-SG"/>
      </w:rPr>
    </w:pPr>
    <w:sdt>
      <w:sdtPr>
        <w:id w:val="-1150975462"/>
        <w:docPartObj>
          <w:docPartGallery w:val="Page Numbers (Bottom of Page)"/>
          <w:docPartUnique/>
        </w:docPartObj>
      </w:sdtPr>
      <w:sdtEndPr/>
      <w:sdtContent>
        <w:r w:rsidR="00424C46">
          <w:fldChar w:fldCharType="begin"/>
        </w:r>
        <w:r w:rsidR="00424C46" w:rsidRPr="009F0F61">
          <w:rPr>
            <w:rFonts w:ascii="Times New Roman" w:hAnsi="Times New Roman" w:cs="Times New Roman"/>
            <w:sz w:val="24"/>
            <w:lang w:val="en-SG"/>
          </w:rPr>
          <w:instrText>PAGE   \* MERGEFORMAT</w:instrText>
        </w:r>
        <w:r w:rsidR="00424C46">
          <w:fldChar w:fldCharType="separate"/>
        </w:r>
        <w:r w:rsidR="0024307A">
          <w:rPr>
            <w:rFonts w:ascii="Times New Roman" w:hAnsi="Times New Roman" w:cs="Times New Roman"/>
            <w:noProof/>
            <w:sz w:val="24"/>
            <w:lang w:val="en-SG"/>
          </w:rPr>
          <w:t>29</w:t>
        </w:r>
        <w:r w:rsidR="00424C46">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E24B" w14:textId="77777777" w:rsidR="00424C46" w:rsidRPr="002A11A4" w:rsidRDefault="00424C46"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6878A30D" w14:textId="6BD94B38" w:rsidR="00424C46" w:rsidRPr="005810E7" w:rsidRDefault="00424C46" w:rsidP="005810E7">
    <w:pPr>
      <w:pStyle w:val="a9"/>
      <w:jc w:val="center"/>
      <w:rPr>
        <w:rFonts w:ascii="Times New Roman" w:hAnsi="Times New Roman" w:cs="Times New Roman"/>
        <w:sz w:val="24"/>
        <w:szCs w:val="24"/>
        <w:lang w:val="en-US"/>
      </w:rPr>
    </w:pPr>
    <w:r w:rsidRPr="00AB4530">
      <w:rPr>
        <w:rFonts w:ascii="Times New Roman" w:hAnsi="Times New Roman" w:cs="Times New Roman"/>
        <w:sz w:val="24"/>
        <w:szCs w:val="24"/>
        <w:lang w:val="en-US"/>
      </w:rPr>
      <w:t xml:space="preserve">for public request for proposals without pre-qualification for the right to conclude a contract </w:t>
    </w:r>
    <w:r w:rsidRPr="00F91F55">
      <w:rPr>
        <w:rFonts w:ascii="Times New Roman" w:hAnsi="Times New Roman" w:cs="Times New Roman"/>
        <w:sz w:val="24"/>
        <w:szCs w:val="24"/>
        <w:lang w:val="en-US"/>
      </w:rPr>
      <w:t xml:space="preserve">for </w:t>
    </w:r>
    <w:r w:rsidRPr="00F34AC2">
      <w:rPr>
        <w:rFonts w:ascii="Times New Roman" w:hAnsi="Times New Roman" w:cs="Times New Roman"/>
        <w:sz w:val="24"/>
        <w:szCs w:val="24"/>
        <w:lang w:val="en-US"/>
      </w:rPr>
      <w:t>the lease of non-residential office premises for the needs of RCSA ENERGY (PTY) LTD</w:t>
    </w:r>
  </w:p>
  <w:p w14:paraId="77140851" w14:textId="7068C188" w:rsidR="00424C46" w:rsidRPr="00BD5CBB" w:rsidRDefault="00445020" w:rsidP="006D61B8">
    <w:pPr>
      <w:pStyle w:val="a9"/>
      <w:jc w:val="center"/>
    </w:pPr>
    <w:sdt>
      <w:sdtPr>
        <w:id w:val="1623186730"/>
        <w:docPartObj>
          <w:docPartGallery w:val="Page Numbers (Bottom of Page)"/>
          <w:docPartUnique/>
        </w:docPartObj>
      </w:sdtPr>
      <w:sdtEndPr/>
      <w:sdtContent>
        <w:r w:rsidR="00424C46" w:rsidRPr="00632ACA">
          <w:fldChar w:fldCharType="begin"/>
        </w:r>
        <w:r w:rsidR="00424C46" w:rsidRPr="00632ACA">
          <w:rPr>
            <w:rFonts w:ascii="Times New Roman" w:hAnsi="Times New Roman" w:cs="Times New Roman"/>
            <w:sz w:val="24"/>
          </w:rPr>
          <w:instrText>PAGE   \* MERGEFORMAT</w:instrText>
        </w:r>
        <w:r w:rsidR="00424C46" w:rsidRPr="00632ACA">
          <w:fldChar w:fldCharType="separate"/>
        </w:r>
        <w:r w:rsidR="0024307A">
          <w:rPr>
            <w:rFonts w:ascii="Times New Roman" w:hAnsi="Times New Roman" w:cs="Times New Roman"/>
            <w:noProof/>
            <w:sz w:val="24"/>
          </w:rPr>
          <w:t>38</w:t>
        </w:r>
        <w:r w:rsidR="00424C46" w:rsidRPr="00632AC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FC72" w14:textId="77777777" w:rsidR="00445020" w:rsidRDefault="00445020">
      <w:r>
        <w:separator/>
      </w:r>
    </w:p>
  </w:footnote>
  <w:footnote w:type="continuationSeparator" w:id="0">
    <w:p w14:paraId="38604147" w14:textId="77777777" w:rsidR="00445020" w:rsidRDefault="00445020">
      <w:r>
        <w:continuationSeparator/>
      </w:r>
    </w:p>
  </w:footnote>
  <w:footnote w:id="1">
    <w:p w14:paraId="17E5B171" w14:textId="77777777" w:rsidR="00424C46" w:rsidRPr="002C720C" w:rsidRDefault="00424C46" w:rsidP="00623605">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EA0D" w14:textId="77777777" w:rsidR="00424C46" w:rsidRPr="00F429FC" w:rsidRDefault="00424C46"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9246" w14:textId="77777777" w:rsidR="00424C46" w:rsidRPr="00F429FC" w:rsidRDefault="00424C46"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721D" w14:textId="77777777" w:rsidR="00424C46" w:rsidRDefault="00424C46">
    <w:pPr>
      <w:pStyle w:val="a7"/>
      <w:jc w:val="center"/>
      <w:rPr>
        <w:rFonts w:ascii="Times New Roman" w:hAnsi="Times New Roman" w:cs="Times New Roman"/>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BCCA" w14:textId="77777777" w:rsidR="00424C46" w:rsidRPr="00F429FC" w:rsidRDefault="00424C46"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D863C5"/>
    <w:multiLevelType w:val="hybridMultilevel"/>
    <w:tmpl w:val="0BFE83CC"/>
    <w:lvl w:ilvl="0" w:tplc="CA86EF9C">
      <w:start w:val="1"/>
      <w:numFmt w:val="lowerLetter"/>
      <w:lvlText w:val="%1)"/>
      <w:lvlJc w:val="left"/>
      <w:pPr>
        <w:ind w:left="1494" w:hanging="360"/>
      </w:pPr>
      <w:rPr>
        <w:rFonts w:ascii="Times New Roman" w:hAnsi="Times New Roman" w:cs="Times New Roman" w:hint="default"/>
        <w:b w:val="0"/>
        <w:i w:val="0"/>
        <w:sz w:val="28"/>
        <w:szCs w:val="24"/>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 w:numId="70">
    <w:abstractNumId w:val="41"/>
  </w:num>
  <w:num w:numId="71">
    <w:abstractNumId w:val="41"/>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4">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fr-FR"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5031"/>
    <w:rsid w:val="00023E45"/>
    <w:rsid w:val="00024CA1"/>
    <w:rsid w:val="0003354D"/>
    <w:rsid w:val="00034A10"/>
    <w:rsid w:val="000357B3"/>
    <w:rsid w:val="00036B09"/>
    <w:rsid w:val="00037392"/>
    <w:rsid w:val="0003799C"/>
    <w:rsid w:val="000420C9"/>
    <w:rsid w:val="00045F82"/>
    <w:rsid w:val="0005357E"/>
    <w:rsid w:val="00060167"/>
    <w:rsid w:val="0006043E"/>
    <w:rsid w:val="00084F0C"/>
    <w:rsid w:val="000861EF"/>
    <w:rsid w:val="00091377"/>
    <w:rsid w:val="00094946"/>
    <w:rsid w:val="000A5347"/>
    <w:rsid w:val="000A5891"/>
    <w:rsid w:val="000C1B6E"/>
    <w:rsid w:val="000C34AD"/>
    <w:rsid w:val="000D5607"/>
    <w:rsid w:val="000E28F9"/>
    <w:rsid w:val="00101281"/>
    <w:rsid w:val="00107BD0"/>
    <w:rsid w:val="00117A0C"/>
    <w:rsid w:val="00124EEE"/>
    <w:rsid w:val="00127B3F"/>
    <w:rsid w:val="00136278"/>
    <w:rsid w:val="00140232"/>
    <w:rsid w:val="00140E74"/>
    <w:rsid w:val="00151FE4"/>
    <w:rsid w:val="001528EC"/>
    <w:rsid w:val="00155289"/>
    <w:rsid w:val="001560B8"/>
    <w:rsid w:val="00162BF6"/>
    <w:rsid w:val="001737D2"/>
    <w:rsid w:val="001758F7"/>
    <w:rsid w:val="00177A7B"/>
    <w:rsid w:val="001865D3"/>
    <w:rsid w:val="001A5192"/>
    <w:rsid w:val="001A6CEB"/>
    <w:rsid w:val="001A7784"/>
    <w:rsid w:val="001C14FA"/>
    <w:rsid w:val="001D024A"/>
    <w:rsid w:val="001D667B"/>
    <w:rsid w:val="001E0E29"/>
    <w:rsid w:val="001E73F9"/>
    <w:rsid w:val="001F52DA"/>
    <w:rsid w:val="00202AB9"/>
    <w:rsid w:val="00205BE6"/>
    <w:rsid w:val="00211401"/>
    <w:rsid w:val="00212724"/>
    <w:rsid w:val="00220E2F"/>
    <w:rsid w:val="00232DB6"/>
    <w:rsid w:val="0024307A"/>
    <w:rsid w:val="00246313"/>
    <w:rsid w:val="00257B81"/>
    <w:rsid w:val="002625C8"/>
    <w:rsid w:val="00265546"/>
    <w:rsid w:val="00266AB0"/>
    <w:rsid w:val="0027110E"/>
    <w:rsid w:val="002724FA"/>
    <w:rsid w:val="002808A8"/>
    <w:rsid w:val="002A11A4"/>
    <w:rsid w:val="002B091A"/>
    <w:rsid w:val="002C1E52"/>
    <w:rsid w:val="002D5C27"/>
    <w:rsid w:val="002E04B4"/>
    <w:rsid w:val="002E0EA6"/>
    <w:rsid w:val="002E1508"/>
    <w:rsid w:val="002E2CF6"/>
    <w:rsid w:val="002F521F"/>
    <w:rsid w:val="00306CD4"/>
    <w:rsid w:val="00313DDA"/>
    <w:rsid w:val="0031420D"/>
    <w:rsid w:val="003213D4"/>
    <w:rsid w:val="003221C0"/>
    <w:rsid w:val="0032647D"/>
    <w:rsid w:val="00332699"/>
    <w:rsid w:val="00333C26"/>
    <w:rsid w:val="00334CD4"/>
    <w:rsid w:val="003365FB"/>
    <w:rsid w:val="00340031"/>
    <w:rsid w:val="00342B13"/>
    <w:rsid w:val="003460D8"/>
    <w:rsid w:val="003473CD"/>
    <w:rsid w:val="00354EEE"/>
    <w:rsid w:val="00361521"/>
    <w:rsid w:val="00372F66"/>
    <w:rsid w:val="003749C4"/>
    <w:rsid w:val="00387546"/>
    <w:rsid w:val="003949BB"/>
    <w:rsid w:val="003B0FBA"/>
    <w:rsid w:val="003B5573"/>
    <w:rsid w:val="003B63BC"/>
    <w:rsid w:val="003C25BE"/>
    <w:rsid w:val="003D04CC"/>
    <w:rsid w:val="003D3104"/>
    <w:rsid w:val="003E65EA"/>
    <w:rsid w:val="003F462A"/>
    <w:rsid w:val="00402C26"/>
    <w:rsid w:val="00406D08"/>
    <w:rsid w:val="004144C2"/>
    <w:rsid w:val="00415812"/>
    <w:rsid w:val="00417803"/>
    <w:rsid w:val="00424C46"/>
    <w:rsid w:val="00430573"/>
    <w:rsid w:val="0043424F"/>
    <w:rsid w:val="004415AD"/>
    <w:rsid w:val="00444B95"/>
    <w:rsid w:val="00445020"/>
    <w:rsid w:val="00447C35"/>
    <w:rsid w:val="00453F1F"/>
    <w:rsid w:val="0045777B"/>
    <w:rsid w:val="00457F6C"/>
    <w:rsid w:val="0047160B"/>
    <w:rsid w:val="00475B53"/>
    <w:rsid w:val="00484FA5"/>
    <w:rsid w:val="00485090"/>
    <w:rsid w:val="00487A04"/>
    <w:rsid w:val="00491990"/>
    <w:rsid w:val="00496C03"/>
    <w:rsid w:val="004C107D"/>
    <w:rsid w:val="004C2B11"/>
    <w:rsid w:val="004C4AA4"/>
    <w:rsid w:val="004C6E75"/>
    <w:rsid w:val="004D4151"/>
    <w:rsid w:val="004D64E8"/>
    <w:rsid w:val="004E469E"/>
    <w:rsid w:val="004E4C29"/>
    <w:rsid w:val="004E5D9B"/>
    <w:rsid w:val="004E621B"/>
    <w:rsid w:val="004E7C4A"/>
    <w:rsid w:val="004F0F09"/>
    <w:rsid w:val="004F7B9F"/>
    <w:rsid w:val="005028D7"/>
    <w:rsid w:val="00520871"/>
    <w:rsid w:val="00522036"/>
    <w:rsid w:val="005224B9"/>
    <w:rsid w:val="00523550"/>
    <w:rsid w:val="00524D2F"/>
    <w:rsid w:val="00524E0C"/>
    <w:rsid w:val="00532AA8"/>
    <w:rsid w:val="00536FB6"/>
    <w:rsid w:val="005379B4"/>
    <w:rsid w:val="00547FB3"/>
    <w:rsid w:val="005550E8"/>
    <w:rsid w:val="00556120"/>
    <w:rsid w:val="0056083E"/>
    <w:rsid w:val="00570177"/>
    <w:rsid w:val="005810E7"/>
    <w:rsid w:val="00586944"/>
    <w:rsid w:val="00591E2C"/>
    <w:rsid w:val="005A0A48"/>
    <w:rsid w:val="005B5ED4"/>
    <w:rsid w:val="005C02AE"/>
    <w:rsid w:val="005C04F4"/>
    <w:rsid w:val="005C3B0D"/>
    <w:rsid w:val="005D3B30"/>
    <w:rsid w:val="005D3DBD"/>
    <w:rsid w:val="005D7939"/>
    <w:rsid w:val="005F4D72"/>
    <w:rsid w:val="00604CAA"/>
    <w:rsid w:val="00607D0F"/>
    <w:rsid w:val="006106A3"/>
    <w:rsid w:val="00613C83"/>
    <w:rsid w:val="00613D65"/>
    <w:rsid w:val="006142B3"/>
    <w:rsid w:val="0061679D"/>
    <w:rsid w:val="00617125"/>
    <w:rsid w:val="00620428"/>
    <w:rsid w:val="00623605"/>
    <w:rsid w:val="0062458D"/>
    <w:rsid w:val="00633EB0"/>
    <w:rsid w:val="0064587E"/>
    <w:rsid w:val="0064619E"/>
    <w:rsid w:val="006628EC"/>
    <w:rsid w:val="00671C15"/>
    <w:rsid w:val="00676279"/>
    <w:rsid w:val="00683C4A"/>
    <w:rsid w:val="00695C86"/>
    <w:rsid w:val="006A2F65"/>
    <w:rsid w:val="006A5CC5"/>
    <w:rsid w:val="006A6F4D"/>
    <w:rsid w:val="006B1DCE"/>
    <w:rsid w:val="006C05CC"/>
    <w:rsid w:val="006C22CB"/>
    <w:rsid w:val="006C323A"/>
    <w:rsid w:val="006D4BD1"/>
    <w:rsid w:val="006D513D"/>
    <w:rsid w:val="006D61B8"/>
    <w:rsid w:val="006E63D1"/>
    <w:rsid w:val="006F6B96"/>
    <w:rsid w:val="0070462C"/>
    <w:rsid w:val="00710499"/>
    <w:rsid w:val="0071067D"/>
    <w:rsid w:val="00712A39"/>
    <w:rsid w:val="0073093E"/>
    <w:rsid w:val="00735245"/>
    <w:rsid w:val="007358EA"/>
    <w:rsid w:val="00736969"/>
    <w:rsid w:val="00744C9B"/>
    <w:rsid w:val="007459B9"/>
    <w:rsid w:val="00761376"/>
    <w:rsid w:val="0076457C"/>
    <w:rsid w:val="007660D6"/>
    <w:rsid w:val="007713F6"/>
    <w:rsid w:val="00774B9C"/>
    <w:rsid w:val="007817CB"/>
    <w:rsid w:val="00782C97"/>
    <w:rsid w:val="00784444"/>
    <w:rsid w:val="007871B1"/>
    <w:rsid w:val="00790762"/>
    <w:rsid w:val="007C1E39"/>
    <w:rsid w:val="007D48B0"/>
    <w:rsid w:val="007D58A2"/>
    <w:rsid w:val="007D5EE6"/>
    <w:rsid w:val="007E05D9"/>
    <w:rsid w:val="007E33B9"/>
    <w:rsid w:val="007F129B"/>
    <w:rsid w:val="007F592D"/>
    <w:rsid w:val="007F766E"/>
    <w:rsid w:val="00801089"/>
    <w:rsid w:val="008013CD"/>
    <w:rsid w:val="00803656"/>
    <w:rsid w:val="00804345"/>
    <w:rsid w:val="0081091A"/>
    <w:rsid w:val="00832018"/>
    <w:rsid w:val="0084156C"/>
    <w:rsid w:val="0086023D"/>
    <w:rsid w:val="00864A72"/>
    <w:rsid w:val="00873753"/>
    <w:rsid w:val="00880637"/>
    <w:rsid w:val="00885105"/>
    <w:rsid w:val="00891341"/>
    <w:rsid w:val="00892161"/>
    <w:rsid w:val="00892BF1"/>
    <w:rsid w:val="008A07AC"/>
    <w:rsid w:val="008A2341"/>
    <w:rsid w:val="008A4883"/>
    <w:rsid w:val="008B1499"/>
    <w:rsid w:val="008B2123"/>
    <w:rsid w:val="008C765C"/>
    <w:rsid w:val="00906D34"/>
    <w:rsid w:val="00912C24"/>
    <w:rsid w:val="00924A8F"/>
    <w:rsid w:val="00940E48"/>
    <w:rsid w:val="009601D9"/>
    <w:rsid w:val="00962333"/>
    <w:rsid w:val="00971156"/>
    <w:rsid w:val="00971592"/>
    <w:rsid w:val="00975B18"/>
    <w:rsid w:val="00980A6C"/>
    <w:rsid w:val="00993232"/>
    <w:rsid w:val="00995B70"/>
    <w:rsid w:val="009973F7"/>
    <w:rsid w:val="009B18D4"/>
    <w:rsid w:val="009C348A"/>
    <w:rsid w:val="009C35BE"/>
    <w:rsid w:val="009E015A"/>
    <w:rsid w:val="009E04CB"/>
    <w:rsid w:val="009E131D"/>
    <w:rsid w:val="009F0F61"/>
    <w:rsid w:val="009F4D7F"/>
    <w:rsid w:val="00A010C3"/>
    <w:rsid w:val="00A02480"/>
    <w:rsid w:val="00A04F11"/>
    <w:rsid w:val="00A05548"/>
    <w:rsid w:val="00A1590D"/>
    <w:rsid w:val="00A26F24"/>
    <w:rsid w:val="00A33630"/>
    <w:rsid w:val="00A476EC"/>
    <w:rsid w:val="00A542E6"/>
    <w:rsid w:val="00A61655"/>
    <w:rsid w:val="00A61BB3"/>
    <w:rsid w:val="00A672C0"/>
    <w:rsid w:val="00A77E08"/>
    <w:rsid w:val="00A80B0D"/>
    <w:rsid w:val="00A86499"/>
    <w:rsid w:val="00A866FC"/>
    <w:rsid w:val="00A92DB3"/>
    <w:rsid w:val="00A94229"/>
    <w:rsid w:val="00AA4D57"/>
    <w:rsid w:val="00AB4530"/>
    <w:rsid w:val="00AB48AE"/>
    <w:rsid w:val="00AC012D"/>
    <w:rsid w:val="00AC7639"/>
    <w:rsid w:val="00AD6D38"/>
    <w:rsid w:val="00AE4801"/>
    <w:rsid w:val="00AF5B7F"/>
    <w:rsid w:val="00AF751C"/>
    <w:rsid w:val="00B03B9F"/>
    <w:rsid w:val="00B04330"/>
    <w:rsid w:val="00B12B6B"/>
    <w:rsid w:val="00B12F8B"/>
    <w:rsid w:val="00B2158F"/>
    <w:rsid w:val="00B226F1"/>
    <w:rsid w:val="00B23E29"/>
    <w:rsid w:val="00B243F9"/>
    <w:rsid w:val="00B302F4"/>
    <w:rsid w:val="00B5502B"/>
    <w:rsid w:val="00B564BE"/>
    <w:rsid w:val="00B63148"/>
    <w:rsid w:val="00B84776"/>
    <w:rsid w:val="00BA7488"/>
    <w:rsid w:val="00BB1AEA"/>
    <w:rsid w:val="00BC56E0"/>
    <w:rsid w:val="00BD4F22"/>
    <w:rsid w:val="00BE1283"/>
    <w:rsid w:val="00BE7903"/>
    <w:rsid w:val="00BF0349"/>
    <w:rsid w:val="00BF19CC"/>
    <w:rsid w:val="00C00DCA"/>
    <w:rsid w:val="00C00E7A"/>
    <w:rsid w:val="00C06EAD"/>
    <w:rsid w:val="00C13B7C"/>
    <w:rsid w:val="00C22851"/>
    <w:rsid w:val="00C230E7"/>
    <w:rsid w:val="00C239AF"/>
    <w:rsid w:val="00C25428"/>
    <w:rsid w:val="00C32B8A"/>
    <w:rsid w:val="00C50CCA"/>
    <w:rsid w:val="00C52847"/>
    <w:rsid w:val="00C56C4D"/>
    <w:rsid w:val="00C57C47"/>
    <w:rsid w:val="00C6161E"/>
    <w:rsid w:val="00C702A9"/>
    <w:rsid w:val="00C7063E"/>
    <w:rsid w:val="00C76F89"/>
    <w:rsid w:val="00C80EFB"/>
    <w:rsid w:val="00C8290D"/>
    <w:rsid w:val="00C96AB0"/>
    <w:rsid w:val="00CA69A1"/>
    <w:rsid w:val="00CB17E5"/>
    <w:rsid w:val="00CD2A58"/>
    <w:rsid w:val="00CE028E"/>
    <w:rsid w:val="00D02C48"/>
    <w:rsid w:val="00D16AEC"/>
    <w:rsid w:val="00D25168"/>
    <w:rsid w:val="00D41705"/>
    <w:rsid w:val="00D52DE1"/>
    <w:rsid w:val="00D8460D"/>
    <w:rsid w:val="00D91491"/>
    <w:rsid w:val="00DA6F81"/>
    <w:rsid w:val="00DB2007"/>
    <w:rsid w:val="00DB6F9C"/>
    <w:rsid w:val="00DC6DD5"/>
    <w:rsid w:val="00DC71C8"/>
    <w:rsid w:val="00E03C9D"/>
    <w:rsid w:val="00E11521"/>
    <w:rsid w:val="00E23BBC"/>
    <w:rsid w:val="00E26318"/>
    <w:rsid w:val="00E27AC0"/>
    <w:rsid w:val="00E43A84"/>
    <w:rsid w:val="00E66C9F"/>
    <w:rsid w:val="00E7072E"/>
    <w:rsid w:val="00E711C6"/>
    <w:rsid w:val="00E81FB5"/>
    <w:rsid w:val="00E85ECD"/>
    <w:rsid w:val="00E916CC"/>
    <w:rsid w:val="00E93BA8"/>
    <w:rsid w:val="00EA0FFF"/>
    <w:rsid w:val="00EA1A08"/>
    <w:rsid w:val="00EA1F90"/>
    <w:rsid w:val="00EA29B8"/>
    <w:rsid w:val="00EA3CBE"/>
    <w:rsid w:val="00ED2110"/>
    <w:rsid w:val="00EF0D34"/>
    <w:rsid w:val="00EF1104"/>
    <w:rsid w:val="00EF41B4"/>
    <w:rsid w:val="00EF6238"/>
    <w:rsid w:val="00F05E48"/>
    <w:rsid w:val="00F30719"/>
    <w:rsid w:val="00F30B6C"/>
    <w:rsid w:val="00F34AC2"/>
    <w:rsid w:val="00F60A9F"/>
    <w:rsid w:val="00F62766"/>
    <w:rsid w:val="00F644D6"/>
    <w:rsid w:val="00F71A8D"/>
    <w:rsid w:val="00F7661F"/>
    <w:rsid w:val="00F8401B"/>
    <w:rsid w:val="00F91F55"/>
    <w:rsid w:val="00F94632"/>
    <w:rsid w:val="00F94D35"/>
    <w:rsid w:val="00FA32EE"/>
    <w:rsid w:val="00FA4543"/>
    <w:rsid w:val="00FB3CF4"/>
    <w:rsid w:val="00FB57DA"/>
    <w:rsid w:val="00FE162E"/>
    <w:rsid w:val="00FF3DFC"/>
    <w:rsid w:val="00FF6B4F"/>
    <w:rsid w:val="00FF777A"/>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uiPriority w:val="99"/>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tabs>
        <w:tab w:val="clear" w:pos="1134"/>
      </w:tabs>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 w:type="paragraph" w:customStyle="1" w:styleId="Default">
    <w:name w:val="Default"/>
    <w:rsid w:val="00D52DE1"/>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84621505">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32230561">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022704550">
      <w:bodyDiv w:val="1"/>
      <w:marLeft w:val="0"/>
      <w:marRight w:val="0"/>
      <w:marTop w:val="0"/>
      <w:marBottom w:val="0"/>
      <w:divBdr>
        <w:top w:val="none" w:sz="0" w:space="0" w:color="auto"/>
        <w:left w:val="none" w:sz="0" w:space="0" w:color="auto"/>
        <w:bottom w:val="none" w:sz="0" w:space="0" w:color="auto"/>
        <w:right w:val="none" w:sz="0" w:space="0" w:color="auto"/>
      </w:divBdr>
    </w:div>
    <w:div w:id="1292132777">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lasova@rosatom.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8FE6-8039-4819-8956-DA80D092F0C5}">
  <ds:schemaRefs>
    <ds:schemaRef ds:uri="http://schemas.openxmlformats.org/officeDocument/2006/bibliography"/>
  </ds:schemaRefs>
</ds:datastoreItem>
</file>

<file path=customXml/itemProps2.xml><?xml version="1.0" encoding="utf-8"?>
<ds:datastoreItem xmlns:ds="http://schemas.openxmlformats.org/officeDocument/2006/customXml" ds:itemID="{63735F4A-81E6-41CF-81E0-813659582963}">
  <ds:schemaRefs>
    <ds:schemaRef ds:uri="http://schemas.openxmlformats.org/officeDocument/2006/bibliography"/>
  </ds:schemaRefs>
</ds:datastoreItem>
</file>

<file path=customXml/itemProps3.xml><?xml version="1.0" encoding="utf-8"?>
<ds:datastoreItem xmlns:ds="http://schemas.openxmlformats.org/officeDocument/2006/customXml" ds:itemID="{0A7872BB-18F9-4997-BB52-F68F88BBF45A}">
  <ds:schemaRefs>
    <ds:schemaRef ds:uri="http://schemas.openxmlformats.org/officeDocument/2006/bibliography"/>
  </ds:schemaRefs>
</ds:datastoreItem>
</file>

<file path=customXml/itemProps4.xml><?xml version="1.0" encoding="utf-8"?>
<ds:datastoreItem xmlns:ds="http://schemas.openxmlformats.org/officeDocument/2006/customXml" ds:itemID="{7E9C380E-CB0C-467B-BC66-C0D64F9C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38</Pages>
  <Words>10999</Words>
  <Characters>62697</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73549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A. Borodin</cp:lastModifiedBy>
  <cp:revision>98</cp:revision>
  <cp:lastPrinted>2018-08-02T08:18:00Z</cp:lastPrinted>
  <dcterms:created xsi:type="dcterms:W3CDTF">2020-08-26T04:54:00Z</dcterms:created>
  <dcterms:modified xsi:type="dcterms:W3CDTF">2024-03-25T11:08:00Z</dcterms:modified>
</cp:coreProperties>
</file>